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51985" w14:textId="77777777" w:rsidR="004174D4" w:rsidRPr="006F67FB" w:rsidRDefault="004174D4" w:rsidP="004174D4">
      <w:pPr>
        <w:pStyle w:val="Docketnumber"/>
        <w:rPr>
          <w:sz w:val="24"/>
          <w:szCs w:val="24"/>
        </w:rPr>
      </w:pPr>
      <w:r w:rsidRPr="006F67FB">
        <w:rPr>
          <w:sz w:val="24"/>
          <w:szCs w:val="24"/>
        </w:rPr>
        <w:t>DOCKET NO. 50319</w:t>
      </w:r>
    </w:p>
    <w:p w14:paraId="0A80FE6D" w14:textId="77777777" w:rsidR="004174D4" w:rsidRPr="006F67FB" w:rsidRDefault="004174D4" w:rsidP="004174D4">
      <w:pPr>
        <w:jc w:val="center"/>
        <w:rPr>
          <w:b/>
        </w:rPr>
      </w:pPr>
    </w:p>
    <w:tbl>
      <w:tblPr>
        <w:tblW w:w="10080" w:type="dxa"/>
        <w:jc w:val="center"/>
        <w:tblLayout w:type="fixed"/>
        <w:tblCellMar>
          <w:left w:w="0" w:type="dxa"/>
          <w:right w:w="0" w:type="dxa"/>
        </w:tblCellMar>
        <w:tblLook w:val="0000" w:firstRow="0" w:lastRow="0" w:firstColumn="0" w:lastColumn="0" w:noHBand="0" w:noVBand="0"/>
      </w:tblPr>
      <w:tblGrid>
        <w:gridCol w:w="4680"/>
        <w:gridCol w:w="720"/>
        <w:gridCol w:w="4680"/>
      </w:tblGrid>
      <w:tr w:rsidR="004174D4" w:rsidRPr="006F67FB" w14:paraId="4C4A50AB" w14:textId="77777777" w:rsidTr="00DC3D65">
        <w:trPr>
          <w:trHeight w:val="2862"/>
          <w:jc w:val="center"/>
        </w:trPr>
        <w:tc>
          <w:tcPr>
            <w:tcW w:w="4680" w:type="dxa"/>
            <w:tcMar>
              <w:top w:w="0" w:type="dxa"/>
              <w:left w:w="108" w:type="dxa"/>
              <w:bottom w:w="0" w:type="dxa"/>
              <w:right w:w="108" w:type="dxa"/>
            </w:tcMar>
          </w:tcPr>
          <w:p w14:paraId="11AD5FDC" w14:textId="77777777" w:rsidR="004174D4" w:rsidRPr="006F67FB" w:rsidRDefault="004174D4" w:rsidP="00AE1808">
            <w:pPr>
              <w:keepNext/>
              <w:rPr>
                <w:b/>
                <w:bCs/>
                <w:caps/>
                <w:szCs w:val="24"/>
              </w:rPr>
            </w:pPr>
            <w:r w:rsidRPr="006F67FB">
              <w:rPr>
                <w:b/>
              </w:rPr>
              <w:t xml:space="preserve">APPLICATION OF SWWC UTILITIES, INC. DBA WATER SERVICES, </w:t>
            </w:r>
            <w:proofErr w:type="gramStart"/>
            <w:r w:rsidRPr="006F67FB">
              <w:rPr>
                <w:b/>
              </w:rPr>
              <w:t>INC.</w:t>
            </w:r>
            <w:proofErr w:type="gramEnd"/>
            <w:r w:rsidRPr="006F67FB">
              <w:rPr>
                <w:b/>
              </w:rPr>
              <w:t xml:space="preserve"> AND MONARCH UTILITIES I L.P. FOR SALE, TRANSFER, OR MERGER OF FACILITIES AND CERTIFICATE RIGHTS IN BANDERA, BEXAR, COMAL, GILLESPIE, GUADALUPE, HAYS, KENDALL, KERR, AND MEDINA COUNTIES</w:t>
            </w:r>
          </w:p>
        </w:tc>
        <w:tc>
          <w:tcPr>
            <w:tcW w:w="720" w:type="dxa"/>
            <w:tcMar>
              <w:top w:w="0" w:type="dxa"/>
              <w:left w:w="108" w:type="dxa"/>
              <w:bottom w:w="0" w:type="dxa"/>
              <w:right w:w="108" w:type="dxa"/>
            </w:tcMar>
          </w:tcPr>
          <w:p w14:paraId="4343409B" w14:textId="77777777" w:rsidR="004174D4" w:rsidRPr="006F67FB" w:rsidRDefault="004174D4" w:rsidP="00AE1808">
            <w:pPr>
              <w:keepNext/>
              <w:ind w:left="-108"/>
              <w:jc w:val="center"/>
              <w:rPr>
                <w:b/>
                <w:bCs/>
                <w:caps/>
                <w:szCs w:val="24"/>
              </w:rPr>
            </w:pPr>
            <w:r w:rsidRPr="006F67FB">
              <w:rPr>
                <w:b/>
                <w:bCs/>
                <w:caps/>
                <w:szCs w:val="24"/>
              </w:rPr>
              <w:t>§</w:t>
            </w:r>
          </w:p>
          <w:p w14:paraId="0612514E" w14:textId="77777777" w:rsidR="004174D4" w:rsidRPr="006F67FB" w:rsidRDefault="004174D4" w:rsidP="00AE1808">
            <w:pPr>
              <w:keepNext/>
              <w:ind w:left="-108"/>
              <w:jc w:val="center"/>
              <w:rPr>
                <w:b/>
                <w:bCs/>
                <w:caps/>
                <w:szCs w:val="24"/>
              </w:rPr>
            </w:pPr>
            <w:r w:rsidRPr="006F67FB">
              <w:rPr>
                <w:b/>
                <w:bCs/>
                <w:caps/>
                <w:szCs w:val="24"/>
              </w:rPr>
              <w:t>§</w:t>
            </w:r>
          </w:p>
          <w:p w14:paraId="07C5CC65" w14:textId="77777777" w:rsidR="004174D4" w:rsidRPr="006F67FB" w:rsidRDefault="004174D4" w:rsidP="00AE1808">
            <w:pPr>
              <w:keepNext/>
              <w:ind w:left="-108"/>
              <w:jc w:val="center"/>
              <w:rPr>
                <w:b/>
                <w:bCs/>
                <w:caps/>
                <w:szCs w:val="24"/>
              </w:rPr>
            </w:pPr>
            <w:r w:rsidRPr="006F67FB">
              <w:rPr>
                <w:b/>
                <w:bCs/>
                <w:caps/>
                <w:szCs w:val="24"/>
              </w:rPr>
              <w:t>§</w:t>
            </w:r>
          </w:p>
          <w:p w14:paraId="4A3EF4DD" w14:textId="77777777" w:rsidR="004174D4" w:rsidRPr="006F67FB" w:rsidRDefault="004174D4" w:rsidP="00AE1808">
            <w:pPr>
              <w:keepNext/>
              <w:ind w:left="-108"/>
              <w:jc w:val="center"/>
              <w:rPr>
                <w:b/>
                <w:bCs/>
                <w:caps/>
                <w:szCs w:val="24"/>
              </w:rPr>
            </w:pPr>
            <w:r w:rsidRPr="006F67FB">
              <w:rPr>
                <w:b/>
                <w:bCs/>
                <w:caps/>
                <w:szCs w:val="24"/>
              </w:rPr>
              <w:t>§</w:t>
            </w:r>
          </w:p>
          <w:p w14:paraId="6C44A8A3" w14:textId="77777777" w:rsidR="004174D4" w:rsidRPr="006F67FB" w:rsidRDefault="004174D4" w:rsidP="00AE1808">
            <w:pPr>
              <w:keepNext/>
              <w:ind w:left="-108"/>
              <w:jc w:val="center"/>
              <w:rPr>
                <w:b/>
                <w:bCs/>
                <w:caps/>
                <w:szCs w:val="24"/>
              </w:rPr>
            </w:pPr>
            <w:r w:rsidRPr="006F67FB">
              <w:rPr>
                <w:b/>
                <w:bCs/>
                <w:caps/>
                <w:szCs w:val="24"/>
              </w:rPr>
              <w:t>§</w:t>
            </w:r>
          </w:p>
          <w:p w14:paraId="210653B4" w14:textId="77777777" w:rsidR="004174D4" w:rsidRPr="006F67FB" w:rsidRDefault="004174D4" w:rsidP="00AE1808">
            <w:pPr>
              <w:keepNext/>
              <w:ind w:left="-108"/>
              <w:jc w:val="center"/>
              <w:rPr>
                <w:b/>
                <w:bCs/>
                <w:caps/>
                <w:szCs w:val="24"/>
              </w:rPr>
            </w:pPr>
            <w:r w:rsidRPr="006F67FB">
              <w:rPr>
                <w:b/>
                <w:bCs/>
                <w:caps/>
                <w:szCs w:val="24"/>
              </w:rPr>
              <w:t>§</w:t>
            </w:r>
          </w:p>
          <w:p w14:paraId="0AC5D5D1" w14:textId="77777777" w:rsidR="004174D4" w:rsidRPr="006F67FB" w:rsidRDefault="004174D4" w:rsidP="00AE1808">
            <w:pPr>
              <w:keepNext/>
              <w:ind w:left="-108"/>
              <w:jc w:val="center"/>
              <w:rPr>
                <w:b/>
                <w:bCs/>
                <w:caps/>
                <w:szCs w:val="24"/>
              </w:rPr>
            </w:pPr>
            <w:r w:rsidRPr="006F67FB">
              <w:rPr>
                <w:b/>
                <w:bCs/>
                <w:caps/>
                <w:szCs w:val="24"/>
              </w:rPr>
              <w:t>§</w:t>
            </w:r>
          </w:p>
          <w:p w14:paraId="62A879F5" w14:textId="77777777" w:rsidR="004174D4" w:rsidRPr="006F67FB" w:rsidRDefault="004174D4" w:rsidP="00AE1808">
            <w:pPr>
              <w:keepNext/>
              <w:ind w:left="-108"/>
              <w:jc w:val="center"/>
              <w:rPr>
                <w:b/>
                <w:bCs/>
                <w:caps/>
                <w:szCs w:val="24"/>
              </w:rPr>
            </w:pPr>
            <w:r w:rsidRPr="006F67FB">
              <w:rPr>
                <w:b/>
                <w:bCs/>
                <w:caps/>
                <w:szCs w:val="24"/>
              </w:rPr>
              <w:t>§</w:t>
            </w:r>
          </w:p>
          <w:p w14:paraId="745B8D55" w14:textId="77777777" w:rsidR="004174D4" w:rsidRPr="006F67FB" w:rsidRDefault="004174D4" w:rsidP="00AE1808">
            <w:pPr>
              <w:keepNext/>
              <w:ind w:left="-108"/>
              <w:jc w:val="center"/>
              <w:rPr>
                <w:b/>
                <w:bCs/>
                <w:caps/>
                <w:szCs w:val="24"/>
              </w:rPr>
            </w:pPr>
            <w:r w:rsidRPr="006F67FB">
              <w:rPr>
                <w:b/>
                <w:bCs/>
                <w:caps/>
                <w:szCs w:val="24"/>
              </w:rPr>
              <w:t>§</w:t>
            </w:r>
          </w:p>
          <w:p w14:paraId="7749F434" w14:textId="15C7BC9E" w:rsidR="004174D4" w:rsidRPr="006F67FB" w:rsidRDefault="004174D4" w:rsidP="00AE1808">
            <w:pPr>
              <w:keepNext/>
              <w:ind w:left="-108"/>
              <w:jc w:val="center"/>
              <w:rPr>
                <w:b/>
                <w:bCs/>
                <w:caps/>
                <w:szCs w:val="24"/>
              </w:rPr>
            </w:pPr>
          </w:p>
        </w:tc>
        <w:tc>
          <w:tcPr>
            <w:tcW w:w="4680" w:type="dxa"/>
            <w:tcMar>
              <w:top w:w="0" w:type="dxa"/>
              <w:left w:w="108" w:type="dxa"/>
              <w:bottom w:w="0" w:type="dxa"/>
              <w:right w:w="108" w:type="dxa"/>
            </w:tcMar>
          </w:tcPr>
          <w:p w14:paraId="6B2A78AE" w14:textId="77777777" w:rsidR="004174D4" w:rsidRPr="006F67FB" w:rsidRDefault="004174D4" w:rsidP="00AE1808">
            <w:pPr>
              <w:keepNext/>
              <w:spacing w:line="360" w:lineRule="auto"/>
              <w:jc w:val="center"/>
              <w:rPr>
                <w:b/>
                <w:bCs/>
                <w:caps/>
                <w:szCs w:val="24"/>
              </w:rPr>
            </w:pPr>
            <w:r w:rsidRPr="006F67FB">
              <w:rPr>
                <w:b/>
                <w:bCs/>
                <w:caps/>
                <w:szCs w:val="24"/>
              </w:rPr>
              <w:t>PUBLIC UTILITY COMMISSION</w:t>
            </w:r>
          </w:p>
          <w:p w14:paraId="5764ACE9" w14:textId="77777777" w:rsidR="004174D4" w:rsidRPr="006F67FB" w:rsidRDefault="004174D4" w:rsidP="00AE1808">
            <w:pPr>
              <w:keepNext/>
              <w:spacing w:line="360" w:lineRule="auto"/>
              <w:jc w:val="center"/>
              <w:rPr>
                <w:b/>
                <w:bCs/>
                <w:caps/>
                <w:szCs w:val="24"/>
              </w:rPr>
            </w:pPr>
            <w:r w:rsidRPr="006F67FB">
              <w:rPr>
                <w:b/>
                <w:bCs/>
                <w:caps/>
                <w:szCs w:val="24"/>
              </w:rPr>
              <w:t>OF TEXAS</w:t>
            </w:r>
          </w:p>
        </w:tc>
      </w:tr>
    </w:tbl>
    <w:p w14:paraId="602C1252" w14:textId="3243CBBB" w:rsidR="00DC3D65" w:rsidRDefault="00AB0B64" w:rsidP="000A097D">
      <w:pPr>
        <w:pStyle w:val="LGTitle"/>
        <w:spacing w:after="0"/>
      </w:pPr>
      <w:r w:rsidRPr="00DC3D65">
        <w:t>A</w:t>
      </w:r>
      <w:r w:rsidR="001C50DC" w:rsidRPr="00DC3D65">
        <w:t>GREED REQUEST FOR EXTENSION</w:t>
      </w:r>
      <w:r w:rsidR="00DC3D65">
        <w:t xml:space="preserve"> </w:t>
      </w:r>
    </w:p>
    <w:p w14:paraId="6DEB9D1F" w14:textId="77777777" w:rsidR="000A097D" w:rsidRPr="000A097D" w:rsidRDefault="000A097D" w:rsidP="000A097D">
      <w:pPr>
        <w:pStyle w:val="BodyText"/>
        <w:spacing w:after="0"/>
      </w:pPr>
    </w:p>
    <w:p w14:paraId="708E3CCD" w14:textId="33273F11" w:rsidR="00DC3D65" w:rsidRDefault="00DC3D65" w:rsidP="000A097D">
      <w:pPr>
        <w:spacing w:line="360" w:lineRule="auto"/>
        <w:ind w:firstLine="720"/>
        <w:jc w:val="both"/>
        <w:rPr>
          <w:szCs w:val="24"/>
        </w:rPr>
      </w:pPr>
      <w:bookmarkStart w:id="0" w:name="_Toc19876151"/>
      <w:r w:rsidRPr="00B23153">
        <w:rPr>
          <w:szCs w:val="24"/>
        </w:rPr>
        <w:t>On December 5, 2019, SWWC Utilities, Inc. d/b/a Water Services, Inc. (</w:t>
      </w:r>
      <w:r w:rsidR="000A097D">
        <w:rPr>
          <w:szCs w:val="24"/>
        </w:rPr>
        <w:t>Water Services</w:t>
      </w:r>
      <w:r w:rsidRPr="00B23153">
        <w:rPr>
          <w:szCs w:val="24"/>
        </w:rPr>
        <w:t>) and Monarch Utilities I, L.P. (Monarch) (collectively, Applicants) filed an application</w:t>
      </w:r>
      <w:r>
        <w:rPr>
          <w:szCs w:val="24"/>
        </w:rPr>
        <w:t xml:space="preserve"> with the Public Utility Commission of Texas (Commission)</w:t>
      </w:r>
      <w:r w:rsidRPr="00B23153">
        <w:rPr>
          <w:szCs w:val="24"/>
        </w:rPr>
        <w:t xml:space="preserve"> for approval of the sale, transfer, or merger of facilities and certificate rights in in Bandera, Bexar, Comal, Gillespie, Guadalupe, Hays, Kendall, Kerr, and Medina Counties.</w:t>
      </w:r>
      <w:r>
        <w:rPr>
          <w:szCs w:val="24"/>
        </w:rPr>
        <w:t xml:space="preserve"> </w:t>
      </w:r>
    </w:p>
    <w:p w14:paraId="1BBF80EE" w14:textId="36C32AF9" w:rsidR="00DC3D65" w:rsidRDefault="00DC3D65" w:rsidP="000A097D">
      <w:pPr>
        <w:spacing w:line="360" w:lineRule="auto"/>
        <w:ind w:firstLine="720"/>
        <w:jc w:val="both"/>
        <w:rPr>
          <w:szCs w:val="24"/>
        </w:rPr>
      </w:pPr>
      <w:r>
        <w:rPr>
          <w:szCs w:val="24"/>
        </w:rPr>
        <w:t xml:space="preserve">On </w:t>
      </w:r>
      <w:r w:rsidR="000A097D">
        <w:rPr>
          <w:szCs w:val="24"/>
        </w:rPr>
        <w:t>March 12, 2021</w:t>
      </w:r>
      <w:r>
        <w:rPr>
          <w:szCs w:val="24"/>
        </w:rPr>
        <w:t xml:space="preserve">, Order No. </w:t>
      </w:r>
      <w:r w:rsidR="000A097D">
        <w:rPr>
          <w:szCs w:val="24"/>
        </w:rPr>
        <w:t>11</w:t>
      </w:r>
      <w:r>
        <w:rPr>
          <w:szCs w:val="24"/>
        </w:rPr>
        <w:t xml:space="preserve"> in this proceeding was filed, requiring </w:t>
      </w:r>
      <w:r w:rsidR="000A097D">
        <w:rPr>
          <w:szCs w:val="24"/>
        </w:rPr>
        <w:t>the parties to file joint proposed findings of fact and conclusions of law by April 15, 2021. Therefore, this pleading is timely filed.</w:t>
      </w:r>
    </w:p>
    <w:p w14:paraId="7854592D" w14:textId="77777777" w:rsidR="000A097D" w:rsidRDefault="000A097D" w:rsidP="000A097D">
      <w:pPr>
        <w:spacing w:line="360" w:lineRule="auto"/>
        <w:ind w:firstLine="720"/>
        <w:jc w:val="both"/>
        <w:rPr>
          <w:szCs w:val="24"/>
        </w:rPr>
      </w:pPr>
    </w:p>
    <w:p w14:paraId="7E912F14" w14:textId="066FE3AC" w:rsidR="000A097D" w:rsidRPr="000A097D" w:rsidRDefault="000A097D" w:rsidP="000A097D">
      <w:pPr>
        <w:pStyle w:val="Heading1"/>
        <w:spacing w:before="0" w:line="360" w:lineRule="auto"/>
      </w:pPr>
      <w:r>
        <w:t xml:space="preserve">Agreed </w:t>
      </w:r>
      <w:r w:rsidR="008427E7" w:rsidRPr="006F67FB">
        <w:t>REQUEST FOR EXTENSION</w:t>
      </w:r>
    </w:p>
    <w:p w14:paraId="7527A30A" w14:textId="5D40CA17" w:rsidR="00B13DE9" w:rsidRDefault="000A097D" w:rsidP="000A097D">
      <w:pPr>
        <w:pStyle w:val="LGBodyTextDD"/>
        <w:spacing w:line="360" w:lineRule="auto"/>
      </w:pPr>
      <w:r>
        <w:t>Under 16 Texas Administrative Code (TAC) § 22.4(b), the parties may request that the time allowed for filing any documents be extended for good cause. The parties are in contact and working together to compile a joint motion to admit evidence and proposed notice of approval. In order to allow time for the parties to continue working together on the filing, the parties respectfully request that the deadline to file joint proposed findings of fact and conclusions of law be extended until April 22, 2021.</w:t>
      </w:r>
    </w:p>
    <w:p w14:paraId="1995C07B" w14:textId="77777777" w:rsidR="000A097D" w:rsidRPr="006F67FB" w:rsidRDefault="000A097D" w:rsidP="000A097D">
      <w:pPr>
        <w:pStyle w:val="LGBodyTextDD"/>
        <w:spacing w:line="360" w:lineRule="auto"/>
      </w:pPr>
    </w:p>
    <w:bookmarkEnd w:id="0"/>
    <w:p w14:paraId="6C5A1C8C" w14:textId="77777777" w:rsidR="000A097D" w:rsidRDefault="000A097D" w:rsidP="000A097D">
      <w:pPr>
        <w:numPr>
          <w:ilvl w:val="0"/>
          <w:numId w:val="47"/>
        </w:numPr>
        <w:spacing w:line="360" w:lineRule="auto"/>
        <w:ind w:left="720"/>
        <w:contextualSpacing/>
        <w:jc w:val="center"/>
        <w:rPr>
          <w:b/>
        </w:rPr>
      </w:pPr>
      <w:r>
        <w:rPr>
          <w:b/>
        </w:rPr>
        <w:t>CONCLUSION</w:t>
      </w:r>
    </w:p>
    <w:p w14:paraId="47886DC7" w14:textId="7C34DDBE" w:rsidR="00571B67" w:rsidRDefault="00571B67" w:rsidP="00571B67">
      <w:pPr>
        <w:pStyle w:val="LGBodyTextDD"/>
        <w:spacing w:line="360" w:lineRule="auto"/>
        <w:ind w:firstLine="0"/>
      </w:pPr>
      <w:r>
        <w:tab/>
        <w:t>The parties respectfully request that the deadline to file joint proposed findings of fact and conclusions of law be extended until April 22, 2021.</w:t>
      </w:r>
    </w:p>
    <w:p w14:paraId="4C3FD2D7" w14:textId="77777777" w:rsidR="00571B67" w:rsidRDefault="00571B67" w:rsidP="000A097D">
      <w:pPr>
        <w:spacing w:line="360" w:lineRule="auto"/>
        <w:ind w:firstLine="720"/>
      </w:pPr>
    </w:p>
    <w:p w14:paraId="066621AF" w14:textId="66F0AF20" w:rsidR="000A097D" w:rsidRDefault="000A097D" w:rsidP="000A097D">
      <w:pPr>
        <w:jc w:val="both"/>
      </w:pPr>
    </w:p>
    <w:p w14:paraId="28B41B04" w14:textId="76DE4C3A" w:rsidR="000A097D" w:rsidRDefault="000A097D" w:rsidP="000A097D">
      <w:r>
        <w:lastRenderedPageBreak/>
        <w:t xml:space="preserve">Dated: </w:t>
      </w:r>
      <w:r>
        <w:fldChar w:fldCharType="begin"/>
      </w:r>
      <w:r>
        <w:instrText xml:space="preserve"> DATE \@ "MMMM d, yyyy" </w:instrText>
      </w:r>
      <w:r>
        <w:fldChar w:fldCharType="separate"/>
      </w:r>
      <w:r w:rsidR="00BF72DB">
        <w:rPr>
          <w:noProof/>
        </w:rPr>
        <w:t>April 14, 2021</w:t>
      </w:r>
      <w:r>
        <w:fldChar w:fldCharType="end"/>
      </w:r>
    </w:p>
    <w:p w14:paraId="207D4059" w14:textId="77777777" w:rsidR="000A097D" w:rsidRDefault="000A097D" w:rsidP="000A097D"/>
    <w:p w14:paraId="001A4C49" w14:textId="77777777" w:rsidR="000A097D" w:rsidRDefault="000A097D" w:rsidP="000A097D">
      <w:pPr>
        <w:pStyle w:val="Normaldouble"/>
        <w:ind w:left="4320"/>
      </w:pPr>
      <w:r>
        <w:t>Respectfully submitted,</w:t>
      </w:r>
    </w:p>
    <w:p w14:paraId="0BED379B" w14:textId="77777777" w:rsidR="000A097D" w:rsidRPr="00F95914" w:rsidRDefault="000A097D" w:rsidP="000A097D">
      <w:pPr>
        <w:ind w:left="4320"/>
        <w:contextualSpacing/>
        <w:rPr>
          <w:b/>
          <w:szCs w:val="24"/>
        </w:rPr>
      </w:pPr>
      <w:r w:rsidRPr="00F95914">
        <w:rPr>
          <w:b/>
          <w:szCs w:val="24"/>
        </w:rPr>
        <w:t>PUBLIC UTILITY COMMISSION OF TEXAS LEGAL DIVISION</w:t>
      </w:r>
    </w:p>
    <w:p w14:paraId="267AF9CC" w14:textId="77777777" w:rsidR="000A097D" w:rsidRDefault="000A097D" w:rsidP="000A097D">
      <w:pPr>
        <w:pStyle w:val="Normaldouble"/>
        <w:spacing w:line="240" w:lineRule="auto"/>
        <w:ind w:left="3600"/>
      </w:pPr>
    </w:p>
    <w:p w14:paraId="56CDC9B6" w14:textId="77777777" w:rsidR="000A097D" w:rsidRPr="00D91433" w:rsidRDefault="000A097D" w:rsidP="000A097D">
      <w:pPr>
        <w:ind w:left="4320"/>
      </w:pPr>
      <w:r>
        <w:t>Rachelle Nicolette Robles</w:t>
      </w:r>
    </w:p>
    <w:p w14:paraId="2FC02811" w14:textId="77777777" w:rsidR="000A097D" w:rsidRPr="00D91433" w:rsidRDefault="000A097D" w:rsidP="000A097D">
      <w:pPr>
        <w:ind w:left="4320"/>
      </w:pPr>
      <w:r w:rsidRPr="00D91433">
        <w:t xml:space="preserve">Division Director </w:t>
      </w:r>
    </w:p>
    <w:p w14:paraId="79CDE758" w14:textId="77777777" w:rsidR="000A097D" w:rsidRDefault="000A097D" w:rsidP="000A097D">
      <w:pPr>
        <w:ind w:left="4320"/>
        <w:rPr>
          <w:rFonts w:eastAsia="Calibri"/>
        </w:rPr>
      </w:pPr>
    </w:p>
    <w:p w14:paraId="6B310CA2" w14:textId="77777777" w:rsidR="000A097D" w:rsidRPr="007D0E18" w:rsidRDefault="000A097D" w:rsidP="000A097D">
      <w:pPr>
        <w:ind w:left="3600"/>
      </w:pPr>
      <w:r>
        <w:tab/>
      </w:r>
      <w:r w:rsidRPr="007D0E18">
        <w:t>Heath D. Armstrong</w:t>
      </w:r>
    </w:p>
    <w:p w14:paraId="53BE91D2" w14:textId="77777777" w:rsidR="000A097D" w:rsidRPr="007D0E18" w:rsidRDefault="000A097D" w:rsidP="000A097D">
      <w:pPr>
        <w:ind w:left="4320"/>
      </w:pPr>
      <w:r w:rsidRPr="007D0E18">
        <w:t>Managing Attorney</w:t>
      </w:r>
    </w:p>
    <w:p w14:paraId="50ECFF94" w14:textId="77777777" w:rsidR="000A097D" w:rsidRPr="007D0E18" w:rsidRDefault="000A097D" w:rsidP="000A097D">
      <w:pPr>
        <w:ind w:left="4320"/>
      </w:pPr>
    </w:p>
    <w:p w14:paraId="2F15A5E3" w14:textId="77777777" w:rsidR="000A097D" w:rsidRPr="007D0E18" w:rsidRDefault="000A097D" w:rsidP="000A097D">
      <w:pPr>
        <w:ind w:left="4320"/>
      </w:pPr>
    </w:p>
    <w:p w14:paraId="6C89B620" w14:textId="77777777" w:rsidR="000A097D" w:rsidRPr="007D0E18" w:rsidRDefault="000A097D" w:rsidP="000A097D">
      <w:r w:rsidRPr="007D0E18">
        <w:tab/>
      </w:r>
      <w:r w:rsidRPr="007D0E18">
        <w:tab/>
      </w:r>
      <w:r w:rsidRPr="007D0E18">
        <w:tab/>
      </w:r>
      <w:r w:rsidRPr="007D0E18">
        <w:tab/>
      </w:r>
      <w:r w:rsidRPr="007D0E18">
        <w:tab/>
      </w:r>
      <w:r w:rsidRPr="007D0E18">
        <w:tab/>
      </w:r>
      <w:r>
        <w:rPr>
          <w:u w:val="single"/>
        </w:rPr>
        <w:t>/s/Courtney Dean</w:t>
      </w:r>
      <w:r w:rsidRPr="007D0E18">
        <w:t>_______</w:t>
      </w:r>
    </w:p>
    <w:p w14:paraId="7A1CE075" w14:textId="77777777" w:rsidR="000A097D" w:rsidRPr="007D0E18" w:rsidRDefault="000A097D" w:rsidP="000A097D">
      <w:r w:rsidRPr="007D0E18">
        <w:tab/>
      </w:r>
      <w:r w:rsidRPr="007D0E18">
        <w:tab/>
      </w:r>
      <w:r w:rsidRPr="007D0E18">
        <w:tab/>
      </w:r>
      <w:r w:rsidRPr="007D0E18">
        <w:tab/>
      </w:r>
      <w:r w:rsidRPr="007D0E18">
        <w:tab/>
      </w:r>
      <w:r w:rsidRPr="007D0E18">
        <w:tab/>
      </w:r>
      <w:bookmarkStart w:id="1" w:name="_Hlk26951441"/>
      <w:r w:rsidRPr="007D0E18">
        <w:t>Courtney N. Dean</w:t>
      </w:r>
      <w:bookmarkEnd w:id="1"/>
    </w:p>
    <w:p w14:paraId="40DBEC01" w14:textId="77777777" w:rsidR="000A097D" w:rsidRPr="007D0E18" w:rsidRDefault="000A097D" w:rsidP="000A097D">
      <w:r w:rsidRPr="007D0E18">
        <w:tab/>
      </w:r>
      <w:r w:rsidRPr="007D0E18">
        <w:tab/>
      </w:r>
      <w:r w:rsidRPr="007D0E18">
        <w:tab/>
      </w:r>
      <w:r w:rsidRPr="007D0E18">
        <w:tab/>
      </w:r>
      <w:r w:rsidRPr="007D0E18">
        <w:tab/>
      </w:r>
      <w:r w:rsidRPr="007D0E18">
        <w:tab/>
        <w:t>State Bar No. 24116269</w:t>
      </w:r>
    </w:p>
    <w:p w14:paraId="4FF9B3CF" w14:textId="77777777" w:rsidR="000A097D" w:rsidRPr="007D0E18" w:rsidRDefault="000A097D" w:rsidP="000A097D">
      <w:r w:rsidRPr="007D0E18">
        <w:tab/>
      </w:r>
      <w:r w:rsidRPr="007D0E18">
        <w:tab/>
      </w:r>
      <w:r w:rsidRPr="007D0E18">
        <w:tab/>
      </w:r>
      <w:r w:rsidRPr="007D0E18">
        <w:tab/>
      </w:r>
      <w:r w:rsidRPr="007D0E18">
        <w:tab/>
      </w:r>
      <w:r w:rsidRPr="007D0E18">
        <w:tab/>
        <w:t>1701 N. Congress Avenue</w:t>
      </w:r>
    </w:p>
    <w:p w14:paraId="3973F70C" w14:textId="77777777" w:rsidR="000A097D" w:rsidRPr="007D0E18" w:rsidRDefault="000A097D" w:rsidP="000A097D">
      <w:r w:rsidRPr="007D0E18">
        <w:tab/>
      </w:r>
      <w:r w:rsidRPr="007D0E18">
        <w:tab/>
      </w:r>
      <w:r w:rsidRPr="007D0E18">
        <w:tab/>
      </w:r>
      <w:r w:rsidRPr="007D0E18">
        <w:tab/>
      </w:r>
      <w:r w:rsidRPr="007D0E18">
        <w:tab/>
      </w:r>
      <w:r w:rsidRPr="007D0E18">
        <w:tab/>
        <w:t>P.O. Box 13326</w:t>
      </w:r>
    </w:p>
    <w:p w14:paraId="30D961F3" w14:textId="77777777" w:rsidR="000A097D" w:rsidRPr="007D0E18" w:rsidRDefault="000A097D" w:rsidP="000A097D">
      <w:r w:rsidRPr="007D0E18">
        <w:tab/>
      </w:r>
      <w:r w:rsidRPr="007D0E18">
        <w:tab/>
      </w:r>
      <w:r w:rsidRPr="007D0E18">
        <w:tab/>
      </w:r>
      <w:r w:rsidRPr="007D0E18">
        <w:tab/>
      </w:r>
      <w:r w:rsidRPr="007D0E18">
        <w:tab/>
      </w:r>
      <w:r w:rsidRPr="007D0E18">
        <w:tab/>
        <w:t>Austin, Texas 78711-3326</w:t>
      </w:r>
    </w:p>
    <w:p w14:paraId="1E8F71E9" w14:textId="77777777" w:rsidR="000A097D" w:rsidRPr="007D0E18" w:rsidRDefault="000A097D" w:rsidP="000A097D">
      <w:r w:rsidRPr="007D0E18">
        <w:tab/>
      </w:r>
      <w:r w:rsidRPr="007D0E18">
        <w:tab/>
      </w:r>
      <w:r w:rsidRPr="007D0E18">
        <w:tab/>
      </w:r>
      <w:r w:rsidRPr="007D0E18">
        <w:tab/>
      </w:r>
      <w:r w:rsidRPr="007D0E18">
        <w:tab/>
      </w:r>
      <w:r w:rsidRPr="007D0E18">
        <w:tab/>
        <w:t>(512) 936-7235</w:t>
      </w:r>
    </w:p>
    <w:p w14:paraId="0011A7D4" w14:textId="77777777" w:rsidR="000A097D" w:rsidRPr="007D0E18" w:rsidRDefault="000A097D" w:rsidP="000A097D">
      <w:r w:rsidRPr="007D0E18">
        <w:tab/>
      </w:r>
      <w:r w:rsidRPr="007D0E18">
        <w:tab/>
      </w:r>
      <w:r w:rsidRPr="007D0E18">
        <w:tab/>
      </w:r>
      <w:r w:rsidRPr="007D0E18">
        <w:tab/>
      </w:r>
      <w:r w:rsidRPr="007D0E18">
        <w:tab/>
      </w:r>
      <w:r w:rsidRPr="007D0E18">
        <w:tab/>
        <w:t>(512) 936-7268 (facsimile)</w:t>
      </w:r>
    </w:p>
    <w:p w14:paraId="40601BA0" w14:textId="77777777" w:rsidR="000A097D" w:rsidRDefault="000A097D" w:rsidP="000A097D">
      <w:r w:rsidRPr="007D0E18">
        <w:tab/>
      </w:r>
      <w:r w:rsidRPr="007D0E18">
        <w:tab/>
      </w:r>
      <w:r w:rsidRPr="007D0E18">
        <w:tab/>
      </w:r>
      <w:r w:rsidRPr="007D0E18">
        <w:tab/>
      </w:r>
      <w:r w:rsidRPr="007D0E18">
        <w:tab/>
      </w:r>
      <w:r w:rsidRPr="007D0E18">
        <w:tab/>
        <w:t>courtney.dean@puc.texas.gov</w:t>
      </w:r>
    </w:p>
    <w:p w14:paraId="42109807" w14:textId="77777777" w:rsidR="000A097D" w:rsidRPr="007D0E18" w:rsidRDefault="000A097D" w:rsidP="000A097D"/>
    <w:p w14:paraId="11A50FED" w14:textId="77777777" w:rsidR="000A097D" w:rsidRDefault="000A097D" w:rsidP="000A097D">
      <w:pPr>
        <w:jc w:val="center"/>
        <w:rPr>
          <w:b/>
          <w:bCs/>
          <w:caps/>
          <w:szCs w:val="24"/>
        </w:rPr>
      </w:pPr>
    </w:p>
    <w:p w14:paraId="0460A03D" w14:textId="77777777" w:rsidR="000A097D" w:rsidRDefault="000A097D" w:rsidP="000A097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Pr>
          <w:b/>
          <w:bCs/>
          <w:caps/>
          <w:szCs w:val="24"/>
        </w:rPr>
        <w:t>50319</w:t>
      </w:r>
    </w:p>
    <w:p w14:paraId="09EFECED" w14:textId="77777777" w:rsidR="000A097D" w:rsidRDefault="000A097D" w:rsidP="000A097D">
      <w:pPr>
        <w:jc w:val="center"/>
        <w:rPr>
          <w:b/>
          <w:bCs/>
          <w:caps/>
          <w:szCs w:val="24"/>
        </w:rPr>
      </w:pPr>
    </w:p>
    <w:p w14:paraId="5460EC61" w14:textId="77777777" w:rsidR="000A097D" w:rsidRPr="007C52EB" w:rsidRDefault="000A097D" w:rsidP="000A097D">
      <w:pPr>
        <w:keepNext/>
        <w:jc w:val="center"/>
        <w:rPr>
          <w:b/>
          <w:szCs w:val="24"/>
        </w:rPr>
      </w:pPr>
      <w:r w:rsidRPr="007C52EB">
        <w:rPr>
          <w:b/>
          <w:szCs w:val="24"/>
        </w:rPr>
        <w:t>CERTIFICATE OF SERVICE</w:t>
      </w:r>
    </w:p>
    <w:p w14:paraId="25592C7E" w14:textId="77777777" w:rsidR="000A097D" w:rsidRPr="007C52EB" w:rsidRDefault="000A097D" w:rsidP="000A097D">
      <w:pPr>
        <w:keepNext/>
        <w:jc w:val="center"/>
        <w:rPr>
          <w:b/>
          <w:szCs w:val="24"/>
        </w:rPr>
      </w:pPr>
    </w:p>
    <w:p w14:paraId="690C9CC9" w14:textId="602658AF" w:rsidR="000A097D" w:rsidRDefault="000A097D" w:rsidP="000A097D">
      <w:pPr>
        <w:keepNext/>
        <w:overflowPunct w:val="0"/>
        <w:autoSpaceDE w:val="0"/>
        <w:autoSpaceDN w:val="0"/>
        <w:adjustRightInd w:val="0"/>
        <w:spacing w:line="360" w:lineRule="auto"/>
        <w:ind w:firstLine="720"/>
        <w:jc w:val="both"/>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BF72DB">
        <w:rPr>
          <w:noProof/>
          <w:szCs w:val="24"/>
        </w:rPr>
        <w:t>April 14, 2021</w:t>
      </w:r>
      <w:r>
        <w:rPr>
          <w:szCs w:val="24"/>
        </w:rPr>
        <w:fldChar w:fldCharType="end"/>
      </w:r>
      <w:r>
        <w:rPr>
          <w:color w:val="0D0D0D"/>
          <w:szCs w:val="24"/>
        </w:rPr>
        <w:t>, in accordance with the Order Suspending Rules, issued in Project No. 50664.</w:t>
      </w:r>
    </w:p>
    <w:p w14:paraId="23E7C202" w14:textId="77777777" w:rsidR="000A097D" w:rsidRPr="007C52EB" w:rsidRDefault="000A097D" w:rsidP="000A097D">
      <w:pPr>
        <w:keepNext/>
        <w:spacing w:line="360" w:lineRule="auto"/>
        <w:ind w:firstLine="720"/>
        <w:rPr>
          <w:szCs w:val="24"/>
        </w:rPr>
      </w:pPr>
    </w:p>
    <w:p w14:paraId="0D0A8B4A" w14:textId="77777777" w:rsidR="000A097D" w:rsidRPr="00562F7C" w:rsidRDefault="000A097D" w:rsidP="000A097D">
      <w:pPr>
        <w:keepNext/>
        <w:ind w:left="3600" w:firstLine="720"/>
        <w:rPr>
          <w:szCs w:val="24"/>
        </w:rPr>
      </w:pPr>
      <w:r>
        <w:rPr>
          <w:szCs w:val="24"/>
          <w:u w:val="single"/>
        </w:rPr>
        <w:t>/s/Courtney Dean</w:t>
      </w:r>
      <w:r w:rsidRPr="00562F7C">
        <w:rPr>
          <w:szCs w:val="24"/>
        </w:rPr>
        <w:t>____</w:t>
      </w:r>
      <w:r>
        <w:rPr>
          <w:szCs w:val="24"/>
        </w:rPr>
        <w:t>___</w:t>
      </w:r>
      <w:r w:rsidRPr="00562F7C">
        <w:rPr>
          <w:szCs w:val="24"/>
        </w:rPr>
        <w:t>_________</w:t>
      </w:r>
    </w:p>
    <w:p w14:paraId="688E5113" w14:textId="77777777" w:rsidR="000A097D" w:rsidRPr="00F12D2D" w:rsidRDefault="000A097D" w:rsidP="000A097D">
      <w:pPr>
        <w:overflowPunct w:val="0"/>
        <w:autoSpaceDE w:val="0"/>
        <w:autoSpaceDN w:val="0"/>
        <w:adjustRightInd w:val="0"/>
        <w:ind w:left="3600" w:firstLine="720"/>
        <w:textAlignment w:val="baseline"/>
        <w:rPr>
          <w:rFonts w:eastAsia="Calibri"/>
          <w:szCs w:val="24"/>
        </w:rPr>
      </w:pPr>
      <w:r w:rsidRPr="007D0E18">
        <w:t>Courtney N. Dean</w:t>
      </w:r>
    </w:p>
    <w:p w14:paraId="3A7B568C" w14:textId="77777777" w:rsidR="000A097D" w:rsidRPr="006F67FB" w:rsidRDefault="000A097D" w:rsidP="000A097D">
      <w:pPr>
        <w:jc w:val="both"/>
      </w:pPr>
    </w:p>
    <w:sectPr w:rsidR="000A097D" w:rsidRPr="006F67FB" w:rsidSect="00B00BE6">
      <w:footerReference w:type="default" r:id="rId7"/>
      <w:headerReference w:type="first" r:id="rId8"/>
      <w:pgSz w:w="12240" w:h="15840" w:code="1"/>
      <w:pgMar w:top="1440" w:right="1440" w:bottom="1440" w:left="1440" w:header="720" w:footer="720" w:gutter="0"/>
      <w:paperSrc w:first="260" w:other="26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2585D" w14:textId="77777777" w:rsidR="003938FD" w:rsidRDefault="003938FD">
      <w:r>
        <w:separator/>
      </w:r>
    </w:p>
  </w:endnote>
  <w:endnote w:type="continuationSeparator" w:id="0">
    <w:p w14:paraId="1C2A3CB7" w14:textId="77777777" w:rsidR="003938FD" w:rsidRDefault="0039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2C8"/>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1C47F" w14:textId="77777777" w:rsidR="002618EC" w:rsidRDefault="009B4491" w:rsidP="00615E96">
    <w:pPr>
      <w:pStyle w:val="Footer"/>
      <w:tabs>
        <w:tab w:val="clear" w:pos="4320"/>
        <w:tab w:val="center" w:pos="4500"/>
      </w:tabs>
      <w:rPr>
        <w:rStyle w:val="PageNumber"/>
        <w:sz w:val="24"/>
        <w:szCs w:val="24"/>
      </w:rPr>
    </w:pPr>
    <w:r>
      <w:rPr>
        <w:sz w:val="16"/>
      </w:rPr>
      <w:t>3</w:t>
    </w:r>
    <w:r w:rsidR="00511869">
      <w:rPr>
        <w:sz w:val="16"/>
      </w:rPr>
      <w:t>176/27/8209504</w:t>
    </w:r>
    <w:r w:rsidR="00615E96">
      <w:rPr>
        <w:sz w:val="16"/>
      </w:rPr>
      <w:tab/>
    </w:r>
    <w:r w:rsidR="002618EC">
      <w:rPr>
        <w:rStyle w:val="PageNumber"/>
        <w:sz w:val="24"/>
        <w:szCs w:val="24"/>
      </w:rPr>
      <w:fldChar w:fldCharType="begin"/>
    </w:r>
    <w:r w:rsidR="002618EC">
      <w:rPr>
        <w:rStyle w:val="PageNumber"/>
        <w:sz w:val="24"/>
        <w:szCs w:val="24"/>
      </w:rPr>
      <w:instrText xml:space="preserve"> PAGE </w:instrText>
    </w:r>
    <w:r w:rsidR="002618EC">
      <w:rPr>
        <w:rStyle w:val="PageNumber"/>
        <w:sz w:val="24"/>
        <w:szCs w:val="24"/>
      </w:rPr>
      <w:fldChar w:fldCharType="separate"/>
    </w:r>
    <w:r w:rsidR="004D1DB8">
      <w:rPr>
        <w:rStyle w:val="PageNumber"/>
        <w:noProof/>
        <w:sz w:val="24"/>
        <w:szCs w:val="24"/>
      </w:rPr>
      <w:t>2</w:t>
    </w:r>
    <w:r w:rsidR="002618EC">
      <w:rPr>
        <w:rStyle w:val="PageNumbe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53C08" w14:textId="77777777" w:rsidR="003938FD" w:rsidRDefault="003938FD">
      <w:r>
        <w:separator/>
      </w:r>
    </w:p>
  </w:footnote>
  <w:footnote w:type="continuationSeparator" w:id="0">
    <w:p w14:paraId="62B1F78B" w14:textId="77777777" w:rsidR="003938FD" w:rsidRDefault="0039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0769E" w14:textId="77777777" w:rsidR="00502DA4" w:rsidRPr="00502DA4" w:rsidRDefault="00502DA4" w:rsidP="00502DA4">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5AF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96B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4706B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4A9D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DA0CF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ACC6A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42BA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CEC96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B0F4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60A30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B00D6C"/>
    <w:multiLevelType w:val="hybridMultilevel"/>
    <w:tmpl w:val="3120054E"/>
    <w:lvl w:ilvl="0" w:tplc="642A0C5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57AB8"/>
    <w:multiLevelType w:val="singleLevel"/>
    <w:tmpl w:val="794AA388"/>
    <w:lvl w:ilvl="0">
      <w:start w:val="7"/>
      <w:numFmt w:val="lowerLetter"/>
      <w:lvlText w:val="(%1)"/>
      <w:lvlJc w:val="left"/>
      <w:pPr>
        <w:tabs>
          <w:tab w:val="num" w:pos="649"/>
        </w:tabs>
        <w:ind w:left="649" w:hanging="390"/>
      </w:pPr>
      <w:rPr>
        <w:rFonts w:hint="default"/>
      </w:rPr>
    </w:lvl>
  </w:abstractNum>
  <w:abstractNum w:abstractNumId="12" w15:restartNumberingAfterBreak="0">
    <w:nsid w:val="1B165261"/>
    <w:multiLevelType w:val="multilevel"/>
    <w:tmpl w:val="2E980874"/>
    <w:lvl w:ilvl="0">
      <w:start w:val="1"/>
      <w:numFmt w:val="upperRoman"/>
      <w:suff w:val="nothing"/>
      <w:lvlText w:val="%1."/>
      <w:lvlJc w:val="center"/>
      <w:pPr>
        <w:ind w:left="720" w:hanging="72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15E440B"/>
    <w:multiLevelType w:val="multilevel"/>
    <w:tmpl w:val="CEE80F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432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9A844D0"/>
    <w:multiLevelType w:val="multilevel"/>
    <w:tmpl w:val="6F1C1BD0"/>
    <w:name w:val="EUPG Pleading"/>
    <w:lvl w:ilvl="0">
      <w:start w:val="1"/>
      <w:numFmt w:val="upperRoman"/>
      <w:pStyle w:val="Heading1"/>
      <w:lvlText w:val="%1."/>
      <w:lvlJc w:val="center"/>
      <w:pPr>
        <w:tabs>
          <w:tab w:val="num" w:pos="0"/>
        </w:tabs>
        <w:ind w:left="0" w:firstLine="0"/>
      </w:pPr>
      <w:rPr>
        <w:rFonts w:ascii="Times New Roman Bold" w:hAnsi="Times New Roman Bold" w:hint="default"/>
        <w:b/>
        <w:i w:val="0"/>
        <w:caps/>
        <w:smallCaps w:val="0"/>
        <w:vanish w:val="0"/>
        <w:color w:val="010000"/>
        <w:sz w:val="24"/>
        <w:u w:val="none"/>
      </w:rPr>
    </w:lvl>
    <w:lvl w:ilvl="1">
      <w:start w:val="1"/>
      <w:numFmt w:val="upperLetter"/>
      <w:pStyle w:val="Heading2"/>
      <w:lvlText w:val="%2."/>
      <w:lvlJc w:val="left"/>
      <w:pPr>
        <w:tabs>
          <w:tab w:val="num" w:pos="720"/>
        </w:tabs>
        <w:ind w:left="720" w:hanging="720"/>
      </w:pPr>
      <w:rPr>
        <w:rFonts w:hint="default"/>
        <w:b/>
        <w:i w:val="0"/>
        <w:caps w:val="0"/>
        <w:vanish w:val="0"/>
        <w:color w:val="010000"/>
        <w:u w:val="none"/>
      </w:rPr>
    </w:lvl>
    <w:lvl w:ilvl="2">
      <w:start w:val="1"/>
      <w:numFmt w:val="decimal"/>
      <w:pStyle w:val="Heading3"/>
      <w:lvlText w:val="%3."/>
      <w:lvlJc w:val="left"/>
      <w:pPr>
        <w:tabs>
          <w:tab w:val="num" w:pos="1530"/>
        </w:tabs>
        <w:ind w:left="1530" w:hanging="720"/>
      </w:pPr>
      <w:rPr>
        <w:rFonts w:hint="default"/>
        <w:b/>
        <w:caps w:val="0"/>
        <w:vanish w:val="0"/>
        <w:color w:val="010000"/>
        <w:u w:val="none"/>
      </w:rPr>
    </w:lvl>
    <w:lvl w:ilvl="3">
      <w:start w:val="1"/>
      <w:numFmt w:val="lowerLetter"/>
      <w:pStyle w:val="Heading4"/>
      <w:lvlText w:val="(%4)"/>
      <w:lvlJc w:val="left"/>
      <w:pPr>
        <w:tabs>
          <w:tab w:val="num" w:pos="2160"/>
        </w:tabs>
        <w:ind w:left="2160" w:hanging="720"/>
      </w:pPr>
      <w:rPr>
        <w:rFonts w:hint="default"/>
        <w:b/>
        <w:i w:val="0"/>
        <w:caps w:val="0"/>
        <w:vanish w:val="0"/>
        <w:color w:val="010000"/>
        <w:u w:val="none"/>
      </w:rPr>
    </w:lvl>
    <w:lvl w:ilvl="4">
      <w:start w:val="1"/>
      <w:numFmt w:val="lowerRoman"/>
      <w:pStyle w:val="Heading5"/>
      <w:lvlText w:val="(%5)"/>
      <w:lvlJc w:val="left"/>
      <w:pPr>
        <w:tabs>
          <w:tab w:val="num" w:pos="2880"/>
        </w:tabs>
        <w:ind w:left="2880" w:hanging="720"/>
      </w:pPr>
      <w:rPr>
        <w:rFonts w:hint="default"/>
        <w:caps w:val="0"/>
        <w:vanish w:val="0"/>
        <w:color w:val="010000"/>
        <w:u w:val="none"/>
      </w:rPr>
    </w:lvl>
    <w:lvl w:ilvl="5">
      <w:start w:val="1"/>
      <w:numFmt w:val="lowerRoman"/>
      <w:pStyle w:val="Heading6"/>
      <w:lvlText w:val="(%6)"/>
      <w:lvlJc w:val="left"/>
      <w:pPr>
        <w:tabs>
          <w:tab w:val="num" w:pos="720"/>
        </w:tabs>
        <w:ind w:left="0" w:firstLine="0"/>
      </w:pPr>
      <w:rPr>
        <w:rFonts w:hint="default"/>
        <w:caps w:val="0"/>
        <w:vanish w:val="0"/>
        <w:color w:val="010000"/>
        <w:u w:val="none"/>
      </w:rPr>
    </w:lvl>
    <w:lvl w:ilvl="6">
      <w:start w:val="1"/>
      <w:numFmt w:val="decimal"/>
      <w:pStyle w:val="Heading7"/>
      <w:lvlText w:val="%7."/>
      <w:lvlJc w:val="left"/>
      <w:pPr>
        <w:tabs>
          <w:tab w:val="num" w:pos="720"/>
        </w:tabs>
        <w:ind w:left="0" w:firstLine="0"/>
      </w:pPr>
      <w:rPr>
        <w:rFonts w:hint="default"/>
        <w:caps w:val="0"/>
        <w:vanish w:val="0"/>
        <w:color w:val="010000"/>
        <w:u w:val="none"/>
      </w:rPr>
    </w:lvl>
    <w:lvl w:ilvl="7">
      <w:start w:val="1"/>
      <w:numFmt w:val="lowerLetter"/>
      <w:pStyle w:val="Heading8"/>
      <w:lvlText w:val="%8."/>
      <w:lvlJc w:val="left"/>
      <w:pPr>
        <w:tabs>
          <w:tab w:val="num" w:pos="720"/>
        </w:tabs>
        <w:ind w:left="0" w:firstLine="0"/>
      </w:pPr>
      <w:rPr>
        <w:rFonts w:hint="default"/>
        <w:caps w:val="0"/>
        <w:vanish w:val="0"/>
        <w:color w:val="010000"/>
        <w:u w:val="none"/>
      </w:rPr>
    </w:lvl>
    <w:lvl w:ilvl="8">
      <w:start w:val="1"/>
      <w:numFmt w:val="lowerRoman"/>
      <w:pStyle w:val="Heading9"/>
      <w:lvlText w:val="%9."/>
      <w:lvlJc w:val="left"/>
      <w:pPr>
        <w:tabs>
          <w:tab w:val="num" w:pos="720"/>
        </w:tabs>
        <w:ind w:left="0" w:firstLine="0"/>
      </w:pPr>
      <w:rPr>
        <w:rFonts w:hint="default"/>
        <w:caps w:val="0"/>
        <w:vanish w:val="0"/>
        <w:color w:val="010000"/>
        <w:u w:val="none"/>
      </w:rPr>
    </w:lvl>
  </w:abstractNum>
  <w:abstractNum w:abstractNumId="15" w15:restartNumberingAfterBreak="0">
    <w:nsid w:val="5B4D692F"/>
    <w:multiLevelType w:val="multilevel"/>
    <w:tmpl w:val="BFD6E746"/>
    <w:lvl w:ilvl="0">
      <w:start w:val="1"/>
      <w:numFmt w:val="upperRoman"/>
      <w:lvlText w:val="%1."/>
      <w:lvlJc w:val="center"/>
      <w:pPr>
        <w:tabs>
          <w:tab w:val="num" w:pos="504"/>
        </w:tabs>
        <w:ind w:left="504" w:hanging="504"/>
      </w:pPr>
      <w:rPr>
        <w:rFonts w:ascii="Times New Roman Bold" w:hAnsi="Times New Roman Bold" w:hint="default"/>
        <w:b/>
        <w:i w:val="0"/>
        <w:sz w:val="24"/>
        <w:u w:val="none"/>
      </w:rPr>
    </w:lvl>
    <w:lvl w:ilvl="1">
      <w:start w:val="1"/>
      <w:numFmt w:val="upperLetter"/>
      <w:lvlText w:val="%2."/>
      <w:lvlJc w:val="left"/>
      <w:pPr>
        <w:tabs>
          <w:tab w:val="num" w:pos="1440"/>
        </w:tabs>
        <w:ind w:left="1440" w:hanging="720"/>
      </w:pPr>
      <w:rPr>
        <w:rFonts w:hint="default"/>
        <w:u w:val="none"/>
      </w:rPr>
    </w:lvl>
    <w:lvl w:ilvl="2">
      <w:start w:val="1"/>
      <w:numFmt w:val="decimal"/>
      <w:lvlText w:val="%3."/>
      <w:lvlJc w:val="left"/>
      <w:pPr>
        <w:tabs>
          <w:tab w:val="num" w:pos="1440"/>
        </w:tabs>
        <w:ind w:left="1440" w:hanging="720"/>
      </w:pPr>
      <w:rPr>
        <w:rFonts w:hint="default"/>
        <w:u w:val="none"/>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66A05525"/>
    <w:multiLevelType w:val="multilevel"/>
    <w:tmpl w:val="6CF464BC"/>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733C1532"/>
    <w:multiLevelType w:val="hybridMultilevel"/>
    <w:tmpl w:val="0C1E2046"/>
    <w:lvl w:ilvl="0" w:tplc="A00211CE">
      <w:start w:val="1"/>
      <w:numFmt w:val="bullet"/>
      <w:pStyle w:val="LGBulletOld"/>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C67642"/>
    <w:multiLevelType w:val="multilevel"/>
    <w:tmpl w:val="50BE200C"/>
    <w:lvl w:ilvl="0">
      <w:start w:val="1"/>
      <w:numFmt w:val="upperRoman"/>
      <w:suff w:val="nothing"/>
      <w:lvlText w:val="%1."/>
      <w:lvlJc w:val="center"/>
      <w:pPr>
        <w:ind w:left="0" w:firstLine="288"/>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1"/>
  </w:num>
  <w:num w:numId="2">
    <w:abstractNumId w:val="14"/>
  </w:num>
  <w:num w:numId="3">
    <w:abstractNumId w:val="17"/>
  </w:num>
  <w:num w:numId="4">
    <w:abstractNumId w:val="9"/>
  </w:num>
  <w:num w:numId="5">
    <w:abstractNumId w:val="13"/>
  </w:num>
  <w:num w:numId="6">
    <w:abstractNumId w:val="13"/>
  </w:num>
  <w:num w:numId="7">
    <w:abstractNumId w:val="13"/>
  </w:num>
  <w:num w:numId="8">
    <w:abstractNumId w:val="8"/>
  </w:num>
  <w:num w:numId="9">
    <w:abstractNumId w:val="16"/>
  </w:num>
  <w:num w:numId="10">
    <w:abstractNumId w:val="16"/>
  </w:num>
  <w:num w:numId="11">
    <w:abstractNumId w:val="16"/>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2"/>
  </w:num>
  <w:num w:numId="22">
    <w:abstractNumId w:val="17"/>
  </w:num>
  <w:num w:numId="23">
    <w:abstractNumId w:val="13"/>
  </w:num>
  <w:num w:numId="24">
    <w:abstractNumId w:val="13"/>
  </w:num>
  <w:num w:numId="25">
    <w:abstractNumId w:val="13"/>
  </w:num>
  <w:num w:numId="26">
    <w:abstractNumId w:val="16"/>
  </w:num>
  <w:num w:numId="27">
    <w:abstractNumId w:val="16"/>
  </w:num>
  <w:num w:numId="28">
    <w:abstractNumId w:val="16"/>
  </w:num>
  <w:num w:numId="29">
    <w:abstractNumId w:val="17"/>
  </w:num>
  <w:num w:numId="30">
    <w:abstractNumId w:val="13"/>
  </w:num>
  <w:num w:numId="31">
    <w:abstractNumId w:val="13"/>
  </w:num>
  <w:num w:numId="32">
    <w:abstractNumId w:val="13"/>
  </w:num>
  <w:num w:numId="33">
    <w:abstractNumId w:val="16"/>
  </w:num>
  <w:num w:numId="34">
    <w:abstractNumId w:val="16"/>
  </w:num>
  <w:num w:numId="35">
    <w:abstractNumId w:val="16"/>
  </w:num>
  <w:num w:numId="36">
    <w:abstractNumId w:val="15"/>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907"/>
    <w:rsid w:val="00000F0D"/>
    <w:rsid w:val="00004056"/>
    <w:rsid w:val="00004211"/>
    <w:rsid w:val="00007E46"/>
    <w:rsid w:val="0001376A"/>
    <w:rsid w:val="00015F66"/>
    <w:rsid w:val="00020E0F"/>
    <w:rsid w:val="0002349B"/>
    <w:rsid w:val="00026451"/>
    <w:rsid w:val="00042C44"/>
    <w:rsid w:val="000579B2"/>
    <w:rsid w:val="00057CCD"/>
    <w:rsid w:val="00060028"/>
    <w:rsid w:val="0006068B"/>
    <w:rsid w:val="00065514"/>
    <w:rsid w:val="000701E7"/>
    <w:rsid w:val="00070B62"/>
    <w:rsid w:val="00074210"/>
    <w:rsid w:val="00087294"/>
    <w:rsid w:val="00094238"/>
    <w:rsid w:val="0009698E"/>
    <w:rsid w:val="000A097D"/>
    <w:rsid w:val="000A679F"/>
    <w:rsid w:val="000B5CF9"/>
    <w:rsid w:val="000B5E0D"/>
    <w:rsid w:val="000C1FCF"/>
    <w:rsid w:val="000C59B2"/>
    <w:rsid w:val="000D7057"/>
    <w:rsid w:val="000E0EA8"/>
    <w:rsid w:val="000E618E"/>
    <w:rsid w:val="000F0276"/>
    <w:rsid w:val="000F4880"/>
    <w:rsid w:val="000F5CAE"/>
    <w:rsid w:val="000F5FC6"/>
    <w:rsid w:val="0010301E"/>
    <w:rsid w:val="00105116"/>
    <w:rsid w:val="00105F46"/>
    <w:rsid w:val="001172EC"/>
    <w:rsid w:val="001264FA"/>
    <w:rsid w:val="00130976"/>
    <w:rsid w:val="00130ECC"/>
    <w:rsid w:val="00134D95"/>
    <w:rsid w:val="0013784B"/>
    <w:rsid w:val="001405D3"/>
    <w:rsid w:val="00145295"/>
    <w:rsid w:val="001475E9"/>
    <w:rsid w:val="00150085"/>
    <w:rsid w:val="00150619"/>
    <w:rsid w:val="00150C84"/>
    <w:rsid w:val="00153C2A"/>
    <w:rsid w:val="00157AD0"/>
    <w:rsid w:val="00160AAF"/>
    <w:rsid w:val="0017571F"/>
    <w:rsid w:val="0018044C"/>
    <w:rsid w:val="001833B8"/>
    <w:rsid w:val="00183DF4"/>
    <w:rsid w:val="00185218"/>
    <w:rsid w:val="00195180"/>
    <w:rsid w:val="001A4610"/>
    <w:rsid w:val="001B7E0D"/>
    <w:rsid w:val="001C1D34"/>
    <w:rsid w:val="001C50DC"/>
    <w:rsid w:val="001D3F31"/>
    <w:rsid w:val="001D475F"/>
    <w:rsid w:val="001D6146"/>
    <w:rsid w:val="00205BF1"/>
    <w:rsid w:val="00215791"/>
    <w:rsid w:val="002251D0"/>
    <w:rsid w:val="002254DA"/>
    <w:rsid w:val="0022596D"/>
    <w:rsid w:val="00227A09"/>
    <w:rsid w:val="00230D26"/>
    <w:rsid w:val="002326E1"/>
    <w:rsid w:val="00235B6A"/>
    <w:rsid w:val="002367BD"/>
    <w:rsid w:val="002368CC"/>
    <w:rsid w:val="002375D9"/>
    <w:rsid w:val="00237D12"/>
    <w:rsid w:val="00241AC5"/>
    <w:rsid w:val="002449DF"/>
    <w:rsid w:val="002457EF"/>
    <w:rsid w:val="00256D2F"/>
    <w:rsid w:val="002618EC"/>
    <w:rsid w:val="00270134"/>
    <w:rsid w:val="0027320B"/>
    <w:rsid w:val="00285859"/>
    <w:rsid w:val="00286C40"/>
    <w:rsid w:val="002878A2"/>
    <w:rsid w:val="00296043"/>
    <w:rsid w:val="0029774E"/>
    <w:rsid w:val="002A0A9C"/>
    <w:rsid w:val="002A46B9"/>
    <w:rsid w:val="002B165F"/>
    <w:rsid w:val="002B5CFE"/>
    <w:rsid w:val="002B616E"/>
    <w:rsid w:val="002D247F"/>
    <w:rsid w:val="002D7B12"/>
    <w:rsid w:val="002E048C"/>
    <w:rsid w:val="002E4CDF"/>
    <w:rsid w:val="002F1AEF"/>
    <w:rsid w:val="002F24D5"/>
    <w:rsid w:val="002F29DA"/>
    <w:rsid w:val="002F73CB"/>
    <w:rsid w:val="00304CF0"/>
    <w:rsid w:val="00310733"/>
    <w:rsid w:val="00312688"/>
    <w:rsid w:val="0031374E"/>
    <w:rsid w:val="00313DBC"/>
    <w:rsid w:val="0031465F"/>
    <w:rsid w:val="00321FF1"/>
    <w:rsid w:val="003408C1"/>
    <w:rsid w:val="00346BB6"/>
    <w:rsid w:val="003513D8"/>
    <w:rsid w:val="0035262A"/>
    <w:rsid w:val="00356140"/>
    <w:rsid w:val="00371AAE"/>
    <w:rsid w:val="00372231"/>
    <w:rsid w:val="00376676"/>
    <w:rsid w:val="00384A39"/>
    <w:rsid w:val="00385C3F"/>
    <w:rsid w:val="00385E65"/>
    <w:rsid w:val="003938FD"/>
    <w:rsid w:val="00393DE5"/>
    <w:rsid w:val="003B00C2"/>
    <w:rsid w:val="003B2184"/>
    <w:rsid w:val="003D0CA1"/>
    <w:rsid w:val="003D15A9"/>
    <w:rsid w:val="003D164F"/>
    <w:rsid w:val="003D2D40"/>
    <w:rsid w:val="003D3BBD"/>
    <w:rsid w:val="003D5339"/>
    <w:rsid w:val="003D5BAD"/>
    <w:rsid w:val="003E43C0"/>
    <w:rsid w:val="003E5937"/>
    <w:rsid w:val="003E6596"/>
    <w:rsid w:val="003F3782"/>
    <w:rsid w:val="003F3B3D"/>
    <w:rsid w:val="003F6D25"/>
    <w:rsid w:val="003F77B2"/>
    <w:rsid w:val="00410CBE"/>
    <w:rsid w:val="00410D83"/>
    <w:rsid w:val="0041244F"/>
    <w:rsid w:val="004128CA"/>
    <w:rsid w:val="004174D4"/>
    <w:rsid w:val="00420AE0"/>
    <w:rsid w:val="004210D0"/>
    <w:rsid w:val="00426B54"/>
    <w:rsid w:val="004449B9"/>
    <w:rsid w:val="004465FA"/>
    <w:rsid w:val="0044761D"/>
    <w:rsid w:val="00450E03"/>
    <w:rsid w:val="00451E7B"/>
    <w:rsid w:val="004537E7"/>
    <w:rsid w:val="00454A7D"/>
    <w:rsid w:val="00455E39"/>
    <w:rsid w:val="00464768"/>
    <w:rsid w:val="00474E85"/>
    <w:rsid w:val="0048566B"/>
    <w:rsid w:val="004A0118"/>
    <w:rsid w:val="004A2351"/>
    <w:rsid w:val="004B06FF"/>
    <w:rsid w:val="004B14D3"/>
    <w:rsid w:val="004B5680"/>
    <w:rsid w:val="004D13FA"/>
    <w:rsid w:val="004D1DB8"/>
    <w:rsid w:val="004D36F1"/>
    <w:rsid w:val="004D5A3B"/>
    <w:rsid w:val="004E01F5"/>
    <w:rsid w:val="004E1A19"/>
    <w:rsid w:val="004F0189"/>
    <w:rsid w:val="004F06A1"/>
    <w:rsid w:val="00500C98"/>
    <w:rsid w:val="00502DA4"/>
    <w:rsid w:val="00503475"/>
    <w:rsid w:val="00511869"/>
    <w:rsid w:val="0052782B"/>
    <w:rsid w:val="00534468"/>
    <w:rsid w:val="00537ECF"/>
    <w:rsid w:val="00540A6A"/>
    <w:rsid w:val="00543148"/>
    <w:rsid w:val="00550A99"/>
    <w:rsid w:val="00551849"/>
    <w:rsid w:val="005533C3"/>
    <w:rsid w:val="00556761"/>
    <w:rsid w:val="00560B78"/>
    <w:rsid w:val="00561DC7"/>
    <w:rsid w:val="00562EA2"/>
    <w:rsid w:val="00571B67"/>
    <w:rsid w:val="00572153"/>
    <w:rsid w:val="00580CB8"/>
    <w:rsid w:val="0058263F"/>
    <w:rsid w:val="00583CFB"/>
    <w:rsid w:val="00592DB3"/>
    <w:rsid w:val="00594918"/>
    <w:rsid w:val="005A5452"/>
    <w:rsid w:val="005A61D5"/>
    <w:rsid w:val="005B6BB1"/>
    <w:rsid w:val="005C29AB"/>
    <w:rsid w:val="005C35DA"/>
    <w:rsid w:val="005D0096"/>
    <w:rsid w:val="005D111F"/>
    <w:rsid w:val="005D3AC1"/>
    <w:rsid w:val="005D5D21"/>
    <w:rsid w:val="005D7827"/>
    <w:rsid w:val="005D7E0A"/>
    <w:rsid w:val="005E16CF"/>
    <w:rsid w:val="005E6538"/>
    <w:rsid w:val="005F0F03"/>
    <w:rsid w:val="005F67AD"/>
    <w:rsid w:val="005F68D8"/>
    <w:rsid w:val="00613B1B"/>
    <w:rsid w:val="00615E96"/>
    <w:rsid w:val="00620E65"/>
    <w:rsid w:val="00627797"/>
    <w:rsid w:val="00627D3A"/>
    <w:rsid w:val="0063314D"/>
    <w:rsid w:val="00643A61"/>
    <w:rsid w:val="00645646"/>
    <w:rsid w:val="00647996"/>
    <w:rsid w:val="00655B7C"/>
    <w:rsid w:val="00655D81"/>
    <w:rsid w:val="00660EFA"/>
    <w:rsid w:val="00664145"/>
    <w:rsid w:val="006663FA"/>
    <w:rsid w:val="00670727"/>
    <w:rsid w:val="006716AB"/>
    <w:rsid w:val="00680F84"/>
    <w:rsid w:val="00681A21"/>
    <w:rsid w:val="00681CE1"/>
    <w:rsid w:val="00684212"/>
    <w:rsid w:val="006A3C6B"/>
    <w:rsid w:val="006A7BE1"/>
    <w:rsid w:val="006A7FA4"/>
    <w:rsid w:val="006C2D8F"/>
    <w:rsid w:val="006C4B81"/>
    <w:rsid w:val="006D0D53"/>
    <w:rsid w:val="006D539C"/>
    <w:rsid w:val="006D681E"/>
    <w:rsid w:val="006D787B"/>
    <w:rsid w:val="006F1A6A"/>
    <w:rsid w:val="006F41AD"/>
    <w:rsid w:val="006F67FB"/>
    <w:rsid w:val="0070098D"/>
    <w:rsid w:val="0070150B"/>
    <w:rsid w:val="007016D9"/>
    <w:rsid w:val="007032CE"/>
    <w:rsid w:val="00703750"/>
    <w:rsid w:val="00703B05"/>
    <w:rsid w:val="0071012A"/>
    <w:rsid w:val="007104F5"/>
    <w:rsid w:val="00711289"/>
    <w:rsid w:val="007148F1"/>
    <w:rsid w:val="00724AD7"/>
    <w:rsid w:val="00730836"/>
    <w:rsid w:val="007434AB"/>
    <w:rsid w:val="00743804"/>
    <w:rsid w:val="007439EB"/>
    <w:rsid w:val="00743FA5"/>
    <w:rsid w:val="00752365"/>
    <w:rsid w:val="0076195D"/>
    <w:rsid w:val="00767339"/>
    <w:rsid w:val="00770268"/>
    <w:rsid w:val="00770B42"/>
    <w:rsid w:val="00772974"/>
    <w:rsid w:val="00774961"/>
    <w:rsid w:val="00787896"/>
    <w:rsid w:val="00792CD4"/>
    <w:rsid w:val="007A4ED0"/>
    <w:rsid w:val="007A54BA"/>
    <w:rsid w:val="007B19F0"/>
    <w:rsid w:val="007B311B"/>
    <w:rsid w:val="007B3D32"/>
    <w:rsid w:val="007C1549"/>
    <w:rsid w:val="007C1DE5"/>
    <w:rsid w:val="007D0B08"/>
    <w:rsid w:val="007E34D7"/>
    <w:rsid w:val="007E45AE"/>
    <w:rsid w:val="007F08C8"/>
    <w:rsid w:val="007F2C86"/>
    <w:rsid w:val="007F7250"/>
    <w:rsid w:val="008069F8"/>
    <w:rsid w:val="00813010"/>
    <w:rsid w:val="00815B4F"/>
    <w:rsid w:val="00826A9C"/>
    <w:rsid w:val="00831087"/>
    <w:rsid w:val="008346D7"/>
    <w:rsid w:val="00837440"/>
    <w:rsid w:val="008427E7"/>
    <w:rsid w:val="00843511"/>
    <w:rsid w:val="008625FE"/>
    <w:rsid w:val="008663F6"/>
    <w:rsid w:val="00871BF0"/>
    <w:rsid w:val="00882C1E"/>
    <w:rsid w:val="008830A3"/>
    <w:rsid w:val="00883B3A"/>
    <w:rsid w:val="00886FF3"/>
    <w:rsid w:val="00897CE7"/>
    <w:rsid w:val="008A1DC9"/>
    <w:rsid w:val="008A34EB"/>
    <w:rsid w:val="008A5E19"/>
    <w:rsid w:val="008B0D28"/>
    <w:rsid w:val="008B211C"/>
    <w:rsid w:val="008C0C6D"/>
    <w:rsid w:val="008C3EA2"/>
    <w:rsid w:val="008C57C1"/>
    <w:rsid w:val="008D237B"/>
    <w:rsid w:val="008E5579"/>
    <w:rsid w:val="0091390A"/>
    <w:rsid w:val="00913C8A"/>
    <w:rsid w:val="00915310"/>
    <w:rsid w:val="00924684"/>
    <w:rsid w:val="00925171"/>
    <w:rsid w:val="0093109F"/>
    <w:rsid w:val="00932350"/>
    <w:rsid w:val="009456FC"/>
    <w:rsid w:val="00946E18"/>
    <w:rsid w:val="00947157"/>
    <w:rsid w:val="00947422"/>
    <w:rsid w:val="00956B02"/>
    <w:rsid w:val="00974ECF"/>
    <w:rsid w:val="00976A10"/>
    <w:rsid w:val="009807AF"/>
    <w:rsid w:val="00983338"/>
    <w:rsid w:val="009A1818"/>
    <w:rsid w:val="009A6AB9"/>
    <w:rsid w:val="009B1162"/>
    <w:rsid w:val="009B4055"/>
    <w:rsid w:val="009B4491"/>
    <w:rsid w:val="009C28E1"/>
    <w:rsid w:val="009C2E72"/>
    <w:rsid w:val="009C4D27"/>
    <w:rsid w:val="009C672B"/>
    <w:rsid w:val="009E3D26"/>
    <w:rsid w:val="009E4D3E"/>
    <w:rsid w:val="009F33E7"/>
    <w:rsid w:val="00A04DA5"/>
    <w:rsid w:val="00A05026"/>
    <w:rsid w:val="00A07082"/>
    <w:rsid w:val="00A123F3"/>
    <w:rsid w:val="00A12888"/>
    <w:rsid w:val="00A12F02"/>
    <w:rsid w:val="00A13639"/>
    <w:rsid w:val="00A20B7F"/>
    <w:rsid w:val="00A25503"/>
    <w:rsid w:val="00A26A7E"/>
    <w:rsid w:val="00A31E1C"/>
    <w:rsid w:val="00A327A1"/>
    <w:rsid w:val="00A32903"/>
    <w:rsid w:val="00A33EB9"/>
    <w:rsid w:val="00A36937"/>
    <w:rsid w:val="00A4166E"/>
    <w:rsid w:val="00A44511"/>
    <w:rsid w:val="00A51E96"/>
    <w:rsid w:val="00A57137"/>
    <w:rsid w:val="00A75A7A"/>
    <w:rsid w:val="00A858DA"/>
    <w:rsid w:val="00A95596"/>
    <w:rsid w:val="00A957F7"/>
    <w:rsid w:val="00AA3580"/>
    <w:rsid w:val="00AB063A"/>
    <w:rsid w:val="00AB0B64"/>
    <w:rsid w:val="00AB19B6"/>
    <w:rsid w:val="00AB7758"/>
    <w:rsid w:val="00AC3ABC"/>
    <w:rsid w:val="00AC507B"/>
    <w:rsid w:val="00AC73E8"/>
    <w:rsid w:val="00AD0385"/>
    <w:rsid w:val="00AD1943"/>
    <w:rsid w:val="00AD4D88"/>
    <w:rsid w:val="00AD7A39"/>
    <w:rsid w:val="00AE1D4F"/>
    <w:rsid w:val="00AE24B2"/>
    <w:rsid w:val="00AE5CDE"/>
    <w:rsid w:val="00AE5DF7"/>
    <w:rsid w:val="00AE7015"/>
    <w:rsid w:val="00AE7749"/>
    <w:rsid w:val="00AF18F0"/>
    <w:rsid w:val="00AF3AB1"/>
    <w:rsid w:val="00AF3EBE"/>
    <w:rsid w:val="00AF55CD"/>
    <w:rsid w:val="00AF6B8D"/>
    <w:rsid w:val="00AF7D49"/>
    <w:rsid w:val="00B00BE6"/>
    <w:rsid w:val="00B02600"/>
    <w:rsid w:val="00B03161"/>
    <w:rsid w:val="00B0462F"/>
    <w:rsid w:val="00B10E06"/>
    <w:rsid w:val="00B13DE9"/>
    <w:rsid w:val="00B14BCC"/>
    <w:rsid w:val="00B16795"/>
    <w:rsid w:val="00B24190"/>
    <w:rsid w:val="00B37D03"/>
    <w:rsid w:val="00B40734"/>
    <w:rsid w:val="00B445B3"/>
    <w:rsid w:val="00B55FC4"/>
    <w:rsid w:val="00B57C11"/>
    <w:rsid w:val="00B6253F"/>
    <w:rsid w:val="00B63834"/>
    <w:rsid w:val="00B67B91"/>
    <w:rsid w:val="00B77469"/>
    <w:rsid w:val="00B81689"/>
    <w:rsid w:val="00B83887"/>
    <w:rsid w:val="00B8432B"/>
    <w:rsid w:val="00B941F7"/>
    <w:rsid w:val="00BA6D07"/>
    <w:rsid w:val="00BB5405"/>
    <w:rsid w:val="00BD16EE"/>
    <w:rsid w:val="00BD372D"/>
    <w:rsid w:val="00BF0022"/>
    <w:rsid w:val="00BF2599"/>
    <w:rsid w:val="00BF2C89"/>
    <w:rsid w:val="00BF6970"/>
    <w:rsid w:val="00BF72DB"/>
    <w:rsid w:val="00C03A21"/>
    <w:rsid w:val="00C04CB4"/>
    <w:rsid w:val="00C11A22"/>
    <w:rsid w:val="00C12A4D"/>
    <w:rsid w:val="00C168DE"/>
    <w:rsid w:val="00C26138"/>
    <w:rsid w:val="00C279E5"/>
    <w:rsid w:val="00C37213"/>
    <w:rsid w:val="00C43167"/>
    <w:rsid w:val="00C45AAE"/>
    <w:rsid w:val="00C470BC"/>
    <w:rsid w:val="00C47B1E"/>
    <w:rsid w:val="00C5208E"/>
    <w:rsid w:val="00C536E7"/>
    <w:rsid w:val="00C61D51"/>
    <w:rsid w:val="00C64829"/>
    <w:rsid w:val="00C672DD"/>
    <w:rsid w:val="00C67364"/>
    <w:rsid w:val="00C72C1F"/>
    <w:rsid w:val="00C73911"/>
    <w:rsid w:val="00C773DE"/>
    <w:rsid w:val="00C866F2"/>
    <w:rsid w:val="00C91898"/>
    <w:rsid w:val="00C92E7C"/>
    <w:rsid w:val="00C978D5"/>
    <w:rsid w:val="00CA15EB"/>
    <w:rsid w:val="00CA21F3"/>
    <w:rsid w:val="00CA7074"/>
    <w:rsid w:val="00CB07FD"/>
    <w:rsid w:val="00CB590A"/>
    <w:rsid w:val="00CB77EF"/>
    <w:rsid w:val="00CB7A43"/>
    <w:rsid w:val="00CC068A"/>
    <w:rsid w:val="00CC5C07"/>
    <w:rsid w:val="00CD0058"/>
    <w:rsid w:val="00CD0FE5"/>
    <w:rsid w:val="00CD10E1"/>
    <w:rsid w:val="00CD1B4C"/>
    <w:rsid w:val="00CD751D"/>
    <w:rsid w:val="00CD7D17"/>
    <w:rsid w:val="00CE747E"/>
    <w:rsid w:val="00D073D9"/>
    <w:rsid w:val="00D1076D"/>
    <w:rsid w:val="00D10D0F"/>
    <w:rsid w:val="00D13BBC"/>
    <w:rsid w:val="00D162F8"/>
    <w:rsid w:val="00D211F9"/>
    <w:rsid w:val="00D21E33"/>
    <w:rsid w:val="00D242E2"/>
    <w:rsid w:val="00D25567"/>
    <w:rsid w:val="00D3310D"/>
    <w:rsid w:val="00D414B7"/>
    <w:rsid w:val="00D46088"/>
    <w:rsid w:val="00D607E8"/>
    <w:rsid w:val="00D64208"/>
    <w:rsid w:val="00D74AD7"/>
    <w:rsid w:val="00D82A03"/>
    <w:rsid w:val="00D90E80"/>
    <w:rsid w:val="00D93EE6"/>
    <w:rsid w:val="00D957C2"/>
    <w:rsid w:val="00D95BA4"/>
    <w:rsid w:val="00DA319B"/>
    <w:rsid w:val="00DA5384"/>
    <w:rsid w:val="00DA55A1"/>
    <w:rsid w:val="00DA6102"/>
    <w:rsid w:val="00DA72A2"/>
    <w:rsid w:val="00DB13FC"/>
    <w:rsid w:val="00DB635D"/>
    <w:rsid w:val="00DB73C4"/>
    <w:rsid w:val="00DC1BB8"/>
    <w:rsid w:val="00DC3A6A"/>
    <w:rsid w:val="00DC3D65"/>
    <w:rsid w:val="00DC525F"/>
    <w:rsid w:val="00DD6C14"/>
    <w:rsid w:val="00DE42E6"/>
    <w:rsid w:val="00DE71B2"/>
    <w:rsid w:val="00DF0D19"/>
    <w:rsid w:val="00DF1035"/>
    <w:rsid w:val="00DF3F74"/>
    <w:rsid w:val="00DF40D6"/>
    <w:rsid w:val="00DF4F2A"/>
    <w:rsid w:val="00E025C3"/>
    <w:rsid w:val="00E037BC"/>
    <w:rsid w:val="00E10F80"/>
    <w:rsid w:val="00E1488F"/>
    <w:rsid w:val="00E17E32"/>
    <w:rsid w:val="00E300F4"/>
    <w:rsid w:val="00E30FB3"/>
    <w:rsid w:val="00E35A57"/>
    <w:rsid w:val="00E45BDA"/>
    <w:rsid w:val="00E472FA"/>
    <w:rsid w:val="00E47907"/>
    <w:rsid w:val="00E503DC"/>
    <w:rsid w:val="00E509E1"/>
    <w:rsid w:val="00E51864"/>
    <w:rsid w:val="00E51A09"/>
    <w:rsid w:val="00E52F3C"/>
    <w:rsid w:val="00E55A01"/>
    <w:rsid w:val="00E56BE1"/>
    <w:rsid w:val="00E5766B"/>
    <w:rsid w:val="00E6039D"/>
    <w:rsid w:val="00E61419"/>
    <w:rsid w:val="00E76B90"/>
    <w:rsid w:val="00E8237C"/>
    <w:rsid w:val="00E851DD"/>
    <w:rsid w:val="00E91FA6"/>
    <w:rsid w:val="00E921D0"/>
    <w:rsid w:val="00E93D4D"/>
    <w:rsid w:val="00E94C9B"/>
    <w:rsid w:val="00E95F9B"/>
    <w:rsid w:val="00EA48E9"/>
    <w:rsid w:val="00EA780C"/>
    <w:rsid w:val="00EC677C"/>
    <w:rsid w:val="00ED010C"/>
    <w:rsid w:val="00ED1676"/>
    <w:rsid w:val="00ED1B22"/>
    <w:rsid w:val="00ED321D"/>
    <w:rsid w:val="00EE1986"/>
    <w:rsid w:val="00EE1A3D"/>
    <w:rsid w:val="00EF6CC8"/>
    <w:rsid w:val="00F04628"/>
    <w:rsid w:val="00F06B4D"/>
    <w:rsid w:val="00F1407D"/>
    <w:rsid w:val="00F15389"/>
    <w:rsid w:val="00F17FF9"/>
    <w:rsid w:val="00F26D0F"/>
    <w:rsid w:val="00F346AF"/>
    <w:rsid w:val="00F42869"/>
    <w:rsid w:val="00F54DC7"/>
    <w:rsid w:val="00F62AFE"/>
    <w:rsid w:val="00F63E30"/>
    <w:rsid w:val="00F64A71"/>
    <w:rsid w:val="00F700C2"/>
    <w:rsid w:val="00F74C8E"/>
    <w:rsid w:val="00F75117"/>
    <w:rsid w:val="00F77548"/>
    <w:rsid w:val="00F8307F"/>
    <w:rsid w:val="00F92A21"/>
    <w:rsid w:val="00FA334F"/>
    <w:rsid w:val="00FA4DB5"/>
    <w:rsid w:val="00FA7825"/>
    <w:rsid w:val="00FB212F"/>
    <w:rsid w:val="00FB24F4"/>
    <w:rsid w:val="00FB3635"/>
    <w:rsid w:val="00FB6584"/>
    <w:rsid w:val="00FC218E"/>
    <w:rsid w:val="00FC3ABB"/>
    <w:rsid w:val="00FC5B6B"/>
    <w:rsid w:val="00FC62B3"/>
    <w:rsid w:val="00FC7841"/>
    <w:rsid w:val="00FC7CB1"/>
    <w:rsid w:val="00FD0108"/>
    <w:rsid w:val="00FD2054"/>
    <w:rsid w:val="00FD36E4"/>
    <w:rsid w:val="00FD448E"/>
    <w:rsid w:val="00FD5863"/>
    <w:rsid w:val="00FE4163"/>
    <w:rsid w:val="00FE50D9"/>
    <w:rsid w:val="00FE6AAE"/>
    <w:rsid w:val="00FE6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67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BodyText"/>
    <w:qFormat/>
    <w:rsid w:val="002367BD"/>
    <w:pPr>
      <w:keepNext/>
      <w:numPr>
        <w:numId w:val="2"/>
      </w:numPr>
      <w:spacing w:before="240" w:line="240" w:lineRule="exact"/>
      <w:jc w:val="center"/>
      <w:outlineLvl w:val="0"/>
    </w:pPr>
    <w:rPr>
      <w:b/>
      <w:caps/>
    </w:rPr>
  </w:style>
  <w:style w:type="paragraph" w:styleId="Heading2">
    <w:name w:val="heading 2"/>
    <w:basedOn w:val="Normal"/>
    <w:next w:val="BodyText"/>
    <w:qFormat/>
    <w:rsid w:val="002367BD"/>
    <w:pPr>
      <w:keepNext/>
      <w:numPr>
        <w:ilvl w:val="1"/>
        <w:numId w:val="2"/>
      </w:numPr>
      <w:tabs>
        <w:tab w:val="left" w:pos="720"/>
      </w:tabs>
      <w:spacing w:before="240" w:line="240" w:lineRule="exact"/>
      <w:jc w:val="both"/>
      <w:outlineLvl w:val="1"/>
    </w:pPr>
    <w:rPr>
      <w:b/>
    </w:rPr>
  </w:style>
  <w:style w:type="paragraph" w:styleId="Heading3">
    <w:name w:val="heading 3"/>
    <w:basedOn w:val="Normal"/>
    <w:next w:val="BodyText"/>
    <w:qFormat/>
    <w:rsid w:val="002367BD"/>
    <w:pPr>
      <w:keepNext/>
      <w:numPr>
        <w:ilvl w:val="2"/>
        <w:numId w:val="2"/>
      </w:numPr>
      <w:tabs>
        <w:tab w:val="left" w:pos="1440"/>
      </w:tabs>
      <w:spacing w:before="240" w:line="240" w:lineRule="exact"/>
      <w:outlineLvl w:val="2"/>
    </w:pPr>
    <w:rPr>
      <w:b/>
    </w:rPr>
  </w:style>
  <w:style w:type="paragraph" w:styleId="Heading4">
    <w:name w:val="heading 4"/>
    <w:basedOn w:val="Normal"/>
    <w:next w:val="Normal"/>
    <w:qFormat/>
    <w:rsid w:val="002367BD"/>
    <w:pPr>
      <w:keepNext/>
      <w:numPr>
        <w:ilvl w:val="3"/>
        <w:numId w:val="2"/>
      </w:numPr>
      <w:tabs>
        <w:tab w:val="left" w:pos="2160"/>
      </w:tabs>
      <w:spacing w:before="240" w:line="240" w:lineRule="exact"/>
      <w:jc w:val="both"/>
      <w:outlineLvl w:val="3"/>
    </w:pPr>
    <w:rPr>
      <w:b/>
    </w:rPr>
  </w:style>
  <w:style w:type="paragraph" w:styleId="Heading5">
    <w:name w:val="heading 5"/>
    <w:basedOn w:val="Normal"/>
    <w:next w:val="Normal"/>
    <w:qFormat/>
    <w:rsid w:val="002367BD"/>
    <w:pPr>
      <w:numPr>
        <w:ilvl w:val="4"/>
        <w:numId w:val="2"/>
      </w:numPr>
      <w:tabs>
        <w:tab w:val="left" w:pos="2880"/>
      </w:tabs>
      <w:spacing w:before="240" w:line="240" w:lineRule="exact"/>
      <w:jc w:val="both"/>
      <w:outlineLvl w:val="4"/>
    </w:pPr>
    <w:rPr>
      <w:b/>
    </w:rPr>
  </w:style>
  <w:style w:type="paragraph" w:styleId="Heading6">
    <w:name w:val="heading 6"/>
    <w:basedOn w:val="Normal"/>
    <w:next w:val="Normal"/>
    <w:qFormat/>
    <w:rsid w:val="002367BD"/>
    <w:pPr>
      <w:numPr>
        <w:ilvl w:val="5"/>
        <w:numId w:val="2"/>
      </w:numPr>
      <w:tabs>
        <w:tab w:val="left" w:pos="720"/>
      </w:tabs>
      <w:spacing w:before="240" w:after="240" w:line="240" w:lineRule="exact"/>
      <w:jc w:val="both"/>
      <w:outlineLvl w:val="5"/>
    </w:pPr>
    <w:rPr>
      <w:b/>
    </w:rPr>
  </w:style>
  <w:style w:type="paragraph" w:styleId="Heading7">
    <w:name w:val="heading 7"/>
    <w:basedOn w:val="Normal"/>
    <w:next w:val="Normal"/>
    <w:qFormat/>
    <w:rsid w:val="002367BD"/>
    <w:pPr>
      <w:numPr>
        <w:ilvl w:val="6"/>
        <w:numId w:val="2"/>
      </w:numPr>
      <w:tabs>
        <w:tab w:val="left" w:pos="720"/>
      </w:tabs>
      <w:spacing w:before="240" w:after="240" w:line="240" w:lineRule="exact"/>
      <w:jc w:val="both"/>
      <w:outlineLvl w:val="6"/>
    </w:pPr>
  </w:style>
  <w:style w:type="paragraph" w:styleId="Heading8">
    <w:name w:val="heading 8"/>
    <w:basedOn w:val="Normal"/>
    <w:next w:val="Normal"/>
    <w:qFormat/>
    <w:rsid w:val="002367BD"/>
    <w:pPr>
      <w:numPr>
        <w:ilvl w:val="7"/>
        <w:numId w:val="2"/>
      </w:numPr>
      <w:tabs>
        <w:tab w:val="left" w:pos="720"/>
      </w:tabs>
      <w:spacing w:before="240" w:after="240" w:line="240" w:lineRule="exact"/>
      <w:jc w:val="both"/>
      <w:outlineLvl w:val="7"/>
    </w:pPr>
    <w:rPr>
      <w:i/>
    </w:rPr>
  </w:style>
  <w:style w:type="paragraph" w:styleId="Heading9">
    <w:name w:val="heading 9"/>
    <w:basedOn w:val="Normal"/>
    <w:next w:val="Normal"/>
    <w:qFormat/>
    <w:rsid w:val="002367BD"/>
    <w:pPr>
      <w:numPr>
        <w:ilvl w:val="8"/>
        <w:numId w:val="2"/>
      </w:numPr>
      <w:tabs>
        <w:tab w:val="left" w:pos="720"/>
      </w:tabs>
      <w:spacing w:before="240" w:after="240" w:line="240" w:lineRule="exact"/>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20"/>
    </w:rPr>
  </w:style>
  <w:style w:type="character" w:styleId="PageNumber">
    <w:name w:val="page number"/>
    <w:basedOn w:val="DefaultParagraphFont"/>
  </w:style>
  <w:style w:type="paragraph" w:customStyle="1" w:styleId="xa">
    <w:name w:val="x(a)"/>
    <w:basedOn w:val="Normal"/>
    <w:pPr>
      <w:tabs>
        <w:tab w:val="left" w:pos="540"/>
      </w:tabs>
      <w:spacing w:after="60"/>
      <w:ind w:left="518" w:hanging="259"/>
    </w:pPr>
    <w:rPr>
      <w:rFonts w:ascii="Arial" w:hAnsi="Arial"/>
      <w:b/>
      <w:sz w:val="18"/>
    </w:rPr>
  </w:style>
  <w:style w:type="paragraph" w:styleId="Signature">
    <w:name w:val="Signature"/>
    <w:basedOn w:val="Normal"/>
    <w:link w:val="SignatureChar"/>
    <w:pPr>
      <w:ind w:left="4320"/>
      <w:jc w:val="both"/>
    </w:pPr>
  </w:style>
  <w:style w:type="paragraph" w:customStyle="1" w:styleId="Heading51">
    <w:name w:val="Heading 51"/>
    <w:basedOn w:val="Heading1"/>
  </w:style>
  <w:style w:type="paragraph" w:styleId="Title">
    <w:name w:val="Title"/>
    <w:basedOn w:val="Normal"/>
    <w:qFormat/>
    <w:pPr>
      <w:spacing w:before="240" w:after="60"/>
      <w:jc w:val="center"/>
      <w:outlineLvl w:val="0"/>
    </w:pPr>
    <w:rPr>
      <w:rFonts w:ascii="Times New Roman Bold" w:hAnsi="Times New Roman Bold"/>
      <w:b/>
      <w:kern w:val="28"/>
    </w:rPr>
  </w:style>
  <w:style w:type="paragraph" w:styleId="BodyTextIndent">
    <w:name w:val="Body Text Indent"/>
    <w:basedOn w:val="Normal"/>
    <w:pPr>
      <w:spacing w:after="120"/>
      <w:ind w:left="360"/>
    </w:pPr>
  </w:style>
  <w:style w:type="paragraph" w:styleId="BodyText">
    <w:name w:val="Body Text"/>
    <w:basedOn w:val="Normal"/>
    <w:pPr>
      <w:spacing w:after="120"/>
    </w:pPr>
  </w:style>
  <w:style w:type="paragraph" w:styleId="BodyTextFirstIndent">
    <w:name w:val="Body Text First Indent"/>
    <w:basedOn w:val="BodyText"/>
    <w:pPr>
      <w:spacing w:after="0" w:line="480" w:lineRule="auto"/>
      <w:ind w:firstLine="720"/>
      <w:jc w:val="both"/>
    </w:pPr>
  </w:style>
  <w:style w:type="paragraph" w:styleId="FootnoteText">
    <w:name w:val="footnote text"/>
    <w:basedOn w:val="Normal"/>
    <w:link w:val="FootnoteTextChar"/>
    <w:semiHidden/>
    <w:rPr>
      <w:sz w:val="20"/>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rFonts w:ascii="Tahoma" w:hAnsi="Tahoma"/>
    </w:rPr>
  </w:style>
  <w:style w:type="paragraph" w:customStyle="1" w:styleId="Caption1">
    <w:name w:val="Caption1"/>
    <w:basedOn w:val="Title"/>
    <w:pPr>
      <w:tabs>
        <w:tab w:val="left" w:pos="720"/>
        <w:tab w:val="left" w:pos="1440"/>
        <w:tab w:val="left" w:pos="5040"/>
      </w:tabs>
      <w:spacing w:before="0" w:after="0"/>
    </w:pPr>
    <w:rPr>
      <w:caps/>
    </w:rPr>
  </w:style>
  <w:style w:type="paragraph" w:customStyle="1" w:styleId="LGAnswer">
    <w:name w:val="LG Answer"/>
    <w:basedOn w:val="Normal"/>
    <w:next w:val="Normal"/>
    <w:pPr>
      <w:spacing w:after="240" w:line="480" w:lineRule="auto"/>
    </w:pPr>
    <w:rPr>
      <w:szCs w:val="24"/>
    </w:rPr>
  </w:style>
  <w:style w:type="paragraph" w:customStyle="1" w:styleId="LGBlockText">
    <w:name w:val="LG BlockText"/>
    <w:basedOn w:val="BlockText"/>
    <w:next w:val="Normal"/>
    <w:pPr>
      <w:spacing w:after="240"/>
      <w:jc w:val="both"/>
    </w:pPr>
  </w:style>
  <w:style w:type="paragraph" w:styleId="BlockText">
    <w:name w:val="Block Text"/>
    <w:basedOn w:val="Normal"/>
    <w:pPr>
      <w:spacing w:after="120"/>
      <w:ind w:left="1440" w:right="1440"/>
    </w:pPr>
  </w:style>
  <w:style w:type="paragraph" w:customStyle="1" w:styleId="LGBodyTextDD">
    <w:name w:val="LG BodyTextDD"/>
    <w:basedOn w:val="BodyText"/>
    <w:qFormat/>
    <w:rsid w:val="00160AAF"/>
    <w:pPr>
      <w:tabs>
        <w:tab w:val="left" w:pos="720"/>
      </w:tabs>
      <w:spacing w:after="0" w:line="480" w:lineRule="exact"/>
      <w:ind w:firstLine="720"/>
      <w:jc w:val="both"/>
    </w:pPr>
  </w:style>
  <w:style w:type="paragraph" w:customStyle="1" w:styleId="LGBodyTextSS">
    <w:name w:val="LG BodyTextSS"/>
    <w:basedOn w:val="BodyText"/>
    <w:pPr>
      <w:tabs>
        <w:tab w:val="left" w:pos="720"/>
      </w:tabs>
      <w:spacing w:after="240"/>
      <w:ind w:firstLine="720"/>
      <w:jc w:val="both"/>
    </w:pPr>
  </w:style>
  <w:style w:type="paragraph" w:customStyle="1" w:styleId="LGBulletOld">
    <w:name w:val="LG Bullet (Old)"/>
    <w:basedOn w:val="LGListBullet"/>
    <w:autoRedefine/>
    <w:pPr>
      <w:numPr>
        <w:numId w:val="29"/>
      </w:numPr>
      <w:tabs>
        <w:tab w:val="clear" w:pos="1440"/>
        <w:tab w:val="clear" w:pos="2160"/>
        <w:tab w:val="clear" w:pos="2880"/>
      </w:tabs>
    </w:pPr>
  </w:style>
  <w:style w:type="paragraph" w:customStyle="1" w:styleId="LGCaption">
    <w:name w:val="LG Caption"/>
    <w:basedOn w:val="Caption"/>
    <w:next w:val="BodyText"/>
    <w:link w:val="LGCaptionChar"/>
    <w:qFormat/>
    <w:pPr>
      <w:spacing w:after="240"/>
      <w:jc w:val="center"/>
    </w:pPr>
    <w:rPr>
      <w:rFonts w:ascii="Times New Roman Bold" w:hAnsi="Times New Roman Bold"/>
      <w:b w:val="0"/>
      <w:bCs w:val="0"/>
      <w:caps/>
      <w:sz w:val="24"/>
    </w:rPr>
  </w:style>
  <w:style w:type="paragraph" w:styleId="Caption">
    <w:name w:val="caption"/>
    <w:basedOn w:val="Normal"/>
    <w:next w:val="Normal"/>
    <w:qFormat/>
    <w:rPr>
      <w:b/>
      <w:bCs/>
      <w:sz w:val="20"/>
    </w:rPr>
  </w:style>
  <w:style w:type="paragraph" w:customStyle="1" w:styleId="LGFiledisk">
    <w:name w:val="LG Filedisk"/>
    <w:basedOn w:val="Normal"/>
    <w:pPr>
      <w:tabs>
        <w:tab w:val="left" w:pos="720"/>
        <w:tab w:val="left" w:pos="1440"/>
        <w:tab w:val="left" w:pos="2160"/>
        <w:tab w:val="left" w:pos="2880"/>
        <w:tab w:val="left" w:pos="3600"/>
        <w:tab w:val="left" w:pos="4320"/>
        <w:tab w:val="left" w:pos="5040"/>
        <w:tab w:val="left" w:pos="5760"/>
        <w:tab w:val="left" w:pos="6480"/>
      </w:tabs>
      <w:jc w:val="both"/>
    </w:pPr>
  </w:style>
  <w:style w:type="paragraph" w:customStyle="1" w:styleId="LGFileIndex">
    <w:name w:val="LG FileIndex"/>
    <w:basedOn w:val="Normal"/>
    <w:pPr>
      <w:tabs>
        <w:tab w:val="left" w:pos="720"/>
        <w:tab w:val="left" w:pos="1440"/>
        <w:tab w:val="left" w:pos="2160"/>
        <w:tab w:val="left" w:pos="2880"/>
        <w:tab w:val="left" w:pos="3600"/>
        <w:tab w:val="left" w:pos="4320"/>
        <w:tab w:val="left" w:pos="5040"/>
      </w:tabs>
      <w:jc w:val="both"/>
    </w:pPr>
  </w:style>
  <w:style w:type="paragraph" w:customStyle="1" w:styleId="LGFooter">
    <w:name w:val="LG Footer"/>
    <w:basedOn w:val="Footer"/>
    <w:next w:val="LGBodyTextSS"/>
    <w:pPr>
      <w:spacing w:before="120"/>
      <w:jc w:val="both"/>
    </w:pPr>
  </w:style>
  <w:style w:type="paragraph" w:customStyle="1" w:styleId="LGHeader">
    <w:name w:val="LG Header"/>
    <w:basedOn w:val="Header"/>
    <w:next w:val="LGBodyTextSS"/>
    <w:pPr>
      <w:jc w:val="both"/>
    </w:pPr>
  </w:style>
  <w:style w:type="paragraph" w:customStyle="1" w:styleId="LGHeading1">
    <w:name w:val="LG Heading1"/>
    <w:basedOn w:val="Heading1"/>
    <w:next w:val="LGBodyTextSS"/>
    <w:pPr>
      <w:numPr>
        <w:numId w:val="0"/>
      </w:numPr>
    </w:pPr>
    <w:rPr>
      <w:rFonts w:cs="Arial"/>
      <w:bCs/>
      <w:kern w:val="32"/>
      <w:szCs w:val="24"/>
    </w:rPr>
  </w:style>
  <w:style w:type="paragraph" w:customStyle="1" w:styleId="LGHeading2">
    <w:name w:val="LG Heading2"/>
    <w:basedOn w:val="Heading2"/>
    <w:next w:val="LGBodyTextSS"/>
    <w:pPr>
      <w:numPr>
        <w:ilvl w:val="0"/>
        <w:numId w:val="0"/>
      </w:numPr>
      <w:spacing w:before="0" w:after="240"/>
    </w:pPr>
    <w:rPr>
      <w:rFonts w:ascii="Times New Roman Bold" w:hAnsi="Times New Roman Bold" w:cs="Arial"/>
      <w:bCs/>
      <w:iCs/>
      <w:szCs w:val="24"/>
    </w:rPr>
  </w:style>
  <w:style w:type="paragraph" w:customStyle="1" w:styleId="LGHeading3">
    <w:name w:val="LG Heading3"/>
    <w:basedOn w:val="Heading3"/>
    <w:next w:val="LGBodyTextSS"/>
    <w:pPr>
      <w:numPr>
        <w:ilvl w:val="0"/>
        <w:numId w:val="0"/>
      </w:numPr>
      <w:spacing w:before="0" w:after="240"/>
      <w:ind w:left="720"/>
    </w:pPr>
    <w:rPr>
      <w:rFonts w:cs="Arial"/>
      <w:b w:val="0"/>
      <w:bCs/>
      <w:szCs w:val="26"/>
    </w:rPr>
  </w:style>
  <w:style w:type="paragraph" w:customStyle="1" w:styleId="LGIndentDD">
    <w:name w:val="LG Indent DD"/>
    <w:basedOn w:val="BodyTextFirstIndent"/>
    <w:next w:val="Normal"/>
    <w:pPr>
      <w:tabs>
        <w:tab w:val="left" w:pos="720"/>
      </w:tabs>
      <w:ind w:left="720"/>
    </w:pPr>
  </w:style>
  <w:style w:type="paragraph" w:customStyle="1" w:styleId="LGIndentSS">
    <w:name w:val="LG Indent SS"/>
    <w:basedOn w:val="BodyTextFirstIndent"/>
    <w:next w:val="Normal"/>
    <w:pPr>
      <w:tabs>
        <w:tab w:val="left" w:pos="720"/>
      </w:tabs>
      <w:ind w:left="720"/>
    </w:pPr>
  </w:style>
  <w:style w:type="paragraph" w:customStyle="1" w:styleId="LGListBullet">
    <w:name w:val="LG List Bullet"/>
    <w:basedOn w:val="ListBullet"/>
    <w:pPr>
      <w:numPr>
        <w:numId w:val="32"/>
      </w:numPr>
      <w:tabs>
        <w:tab w:val="left" w:pos="1440"/>
        <w:tab w:val="left" w:pos="2160"/>
        <w:tab w:val="left" w:pos="2880"/>
      </w:tabs>
    </w:pPr>
    <w:rPr>
      <w:szCs w:val="24"/>
    </w:rPr>
  </w:style>
  <w:style w:type="paragraph" w:styleId="ListBullet">
    <w:name w:val="List Bullet"/>
    <w:basedOn w:val="Normal"/>
    <w:pPr>
      <w:numPr>
        <w:numId w:val="4"/>
      </w:numPr>
    </w:pPr>
  </w:style>
  <w:style w:type="paragraph" w:customStyle="1" w:styleId="LGListBullet1">
    <w:name w:val="LG List Bullet1"/>
    <w:basedOn w:val="Normal"/>
    <w:pPr>
      <w:numPr>
        <w:ilvl w:val="1"/>
        <w:numId w:val="32"/>
      </w:numPr>
    </w:pPr>
    <w:rPr>
      <w:szCs w:val="24"/>
    </w:rPr>
  </w:style>
  <w:style w:type="paragraph" w:customStyle="1" w:styleId="LGListBullet2">
    <w:name w:val="LG List Bullet2"/>
    <w:basedOn w:val="Normal"/>
    <w:pPr>
      <w:numPr>
        <w:ilvl w:val="2"/>
        <w:numId w:val="32"/>
      </w:numPr>
    </w:pPr>
    <w:rPr>
      <w:szCs w:val="24"/>
    </w:rPr>
  </w:style>
  <w:style w:type="paragraph" w:customStyle="1" w:styleId="LGListNumber">
    <w:name w:val="LG List Number"/>
    <w:basedOn w:val="ListNumber"/>
    <w:autoRedefine/>
    <w:pPr>
      <w:numPr>
        <w:numId w:val="35"/>
      </w:numPr>
      <w:tabs>
        <w:tab w:val="left" w:pos="1440"/>
        <w:tab w:val="left" w:pos="2160"/>
        <w:tab w:val="left" w:pos="2880"/>
        <w:tab w:val="left" w:pos="3600"/>
      </w:tabs>
    </w:pPr>
    <w:rPr>
      <w:szCs w:val="24"/>
    </w:rPr>
  </w:style>
  <w:style w:type="paragraph" w:styleId="ListNumber">
    <w:name w:val="List Number"/>
    <w:basedOn w:val="Normal"/>
    <w:pPr>
      <w:numPr>
        <w:numId w:val="8"/>
      </w:numPr>
    </w:pPr>
  </w:style>
  <w:style w:type="paragraph" w:customStyle="1" w:styleId="LGListNumber1">
    <w:name w:val="LG List Number1"/>
    <w:basedOn w:val="Normal"/>
    <w:pPr>
      <w:numPr>
        <w:ilvl w:val="1"/>
        <w:numId w:val="35"/>
      </w:numPr>
    </w:pPr>
    <w:rPr>
      <w:szCs w:val="24"/>
    </w:rPr>
  </w:style>
  <w:style w:type="paragraph" w:customStyle="1" w:styleId="LGListNumber2">
    <w:name w:val="LG List Number2"/>
    <w:basedOn w:val="Normal"/>
    <w:pPr>
      <w:numPr>
        <w:ilvl w:val="2"/>
        <w:numId w:val="35"/>
      </w:numPr>
    </w:pPr>
    <w:rPr>
      <w:szCs w:val="24"/>
    </w:rPr>
  </w:style>
  <w:style w:type="paragraph" w:customStyle="1" w:styleId="LGPleading">
    <w:name w:val="LG Pleading"/>
    <w:basedOn w:val="Normal"/>
    <w:next w:val="LGBodyTextDD"/>
    <w:qFormat/>
    <w:pPr>
      <w:tabs>
        <w:tab w:val="left" w:pos="4680"/>
      </w:tabs>
      <w:spacing w:after="360"/>
    </w:pPr>
    <w:rPr>
      <w:rFonts w:ascii="Times New Roman Bold" w:hAnsi="Times New Roman Bold"/>
      <w:caps/>
    </w:rPr>
  </w:style>
  <w:style w:type="paragraph" w:customStyle="1" w:styleId="LGPleadingsIndex">
    <w:name w:val="LG Pleadings Index"/>
    <w:basedOn w:val="Normal"/>
    <w:pPr>
      <w:widowControl w:val="0"/>
      <w:tabs>
        <w:tab w:val="left" w:pos="720"/>
        <w:tab w:val="left" w:pos="1440"/>
        <w:tab w:val="left" w:pos="2160"/>
        <w:tab w:val="left" w:pos="2880"/>
      </w:tabs>
      <w:ind w:left="2880" w:hanging="2880"/>
      <w:jc w:val="both"/>
    </w:pPr>
    <w:rPr>
      <w:snapToGrid w:val="0"/>
    </w:rPr>
  </w:style>
  <w:style w:type="paragraph" w:customStyle="1" w:styleId="LGPUCFootnote">
    <w:name w:val="LG PUC Footnote"/>
    <w:basedOn w:val="Normal"/>
    <w:rsid w:val="000E0EA8"/>
    <w:pPr>
      <w:keepNext/>
      <w:keepLines/>
      <w:tabs>
        <w:tab w:val="left" w:pos="1080"/>
      </w:tabs>
      <w:spacing w:before="120"/>
      <w:ind w:firstLine="720"/>
      <w:jc w:val="both"/>
    </w:pPr>
    <w:rPr>
      <w:sz w:val="20"/>
    </w:rPr>
  </w:style>
  <w:style w:type="paragraph" w:customStyle="1" w:styleId="LGQuestion">
    <w:name w:val="LG Question"/>
    <w:basedOn w:val="Normal"/>
    <w:next w:val="LGAnswer"/>
    <w:pPr>
      <w:spacing w:after="240" w:line="480" w:lineRule="auto"/>
    </w:pPr>
    <w:rPr>
      <w:b/>
      <w:szCs w:val="24"/>
    </w:rPr>
  </w:style>
  <w:style w:type="paragraph" w:customStyle="1" w:styleId="LGSignature">
    <w:name w:val="LG Signature"/>
    <w:basedOn w:val="Signature"/>
    <w:next w:val="LGBodyTextSS"/>
    <w:qFormat/>
  </w:style>
  <w:style w:type="paragraph" w:customStyle="1" w:styleId="LGSubtitle">
    <w:name w:val="LG Subtitle"/>
    <w:basedOn w:val="Subtitle"/>
    <w:next w:val="BodyText"/>
    <w:pPr>
      <w:spacing w:after="240"/>
      <w:jc w:val="left"/>
      <w:outlineLvl w:val="9"/>
    </w:pPr>
    <w:rPr>
      <w:rFonts w:ascii="Times New Roman Bold" w:hAnsi="Times New Roman Bold" w:cs="Times New Roman"/>
      <w:b/>
      <w:szCs w:val="20"/>
      <w:u w:val="single"/>
    </w:rPr>
  </w:style>
  <w:style w:type="paragraph" w:styleId="Subtitle">
    <w:name w:val="Subtitle"/>
    <w:basedOn w:val="Normal"/>
    <w:qFormat/>
    <w:pPr>
      <w:spacing w:after="60"/>
      <w:jc w:val="center"/>
      <w:outlineLvl w:val="1"/>
    </w:pPr>
    <w:rPr>
      <w:rFonts w:ascii="Arial" w:hAnsi="Arial" w:cs="Arial"/>
      <w:szCs w:val="24"/>
    </w:rPr>
  </w:style>
  <w:style w:type="paragraph" w:customStyle="1" w:styleId="LGTitle">
    <w:name w:val="LG Title"/>
    <w:basedOn w:val="Title"/>
    <w:next w:val="BodyText"/>
    <w:pPr>
      <w:spacing w:before="0" w:after="360"/>
    </w:pPr>
    <w:rPr>
      <w:rFonts w:ascii="Times New Roman" w:hAnsi="Times New Roman"/>
      <w:caps/>
      <w:kern w:val="0"/>
    </w:rPr>
  </w:style>
  <w:style w:type="paragraph" w:styleId="TOC1">
    <w:name w:val="toc 1"/>
    <w:basedOn w:val="Normal"/>
    <w:next w:val="Normal"/>
    <w:autoRedefine/>
    <w:uiPriority w:val="39"/>
    <w:rsid w:val="00813010"/>
    <w:pPr>
      <w:tabs>
        <w:tab w:val="left" w:pos="720"/>
        <w:tab w:val="right" w:leader="dot" w:pos="9360"/>
      </w:tabs>
      <w:spacing w:after="120"/>
    </w:pPr>
    <w:rPr>
      <w:caps/>
      <w:szCs w:val="24"/>
    </w:rPr>
  </w:style>
  <w:style w:type="paragraph" w:styleId="TOC2">
    <w:name w:val="toc 2"/>
    <w:basedOn w:val="Normal"/>
    <w:next w:val="Normal"/>
    <w:autoRedefine/>
    <w:uiPriority w:val="39"/>
    <w:rsid w:val="00813010"/>
    <w:pPr>
      <w:tabs>
        <w:tab w:val="left" w:pos="720"/>
        <w:tab w:val="left" w:pos="1440"/>
        <w:tab w:val="left" w:pos="2160"/>
        <w:tab w:val="right" w:leader="dot" w:pos="9360"/>
      </w:tabs>
      <w:spacing w:after="120"/>
      <w:ind w:left="720"/>
    </w:pPr>
    <w:rPr>
      <w:szCs w:val="24"/>
    </w:rPr>
  </w:style>
  <w:style w:type="paragraph" w:styleId="TOC3">
    <w:name w:val="toc 3"/>
    <w:basedOn w:val="Normal"/>
    <w:next w:val="Normal"/>
    <w:autoRedefine/>
    <w:uiPriority w:val="39"/>
    <w:rsid w:val="00813010"/>
    <w:pPr>
      <w:tabs>
        <w:tab w:val="left" w:pos="2160"/>
        <w:tab w:val="left" w:pos="2880"/>
        <w:tab w:val="right" w:leader="dot" w:pos="9360"/>
      </w:tabs>
      <w:spacing w:after="120"/>
      <w:ind w:left="1440"/>
    </w:pPr>
    <w:rPr>
      <w:szCs w:val="24"/>
    </w:rPr>
  </w:style>
  <w:style w:type="paragraph" w:styleId="TOC4">
    <w:name w:val="toc 4"/>
    <w:basedOn w:val="Normal"/>
    <w:next w:val="Normal"/>
    <w:autoRedefine/>
    <w:semiHidden/>
    <w:pPr>
      <w:tabs>
        <w:tab w:val="left" w:pos="2880"/>
        <w:tab w:val="right" w:leader="dot" w:pos="9360"/>
      </w:tabs>
      <w:ind w:left="2160"/>
    </w:pPr>
    <w:rPr>
      <w:szCs w:val="24"/>
    </w:rPr>
  </w:style>
  <w:style w:type="paragraph" w:styleId="TOC5">
    <w:name w:val="toc 5"/>
    <w:basedOn w:val="Normal"/>
    <w:next w:val="Normal"/>
    <w:autoRedefine/>
    <w:semiHidden/>
    <w:pPr>
      <w:tabs>
        <w:tab w:val="left" w:pos="3600"/>
        <w:tab w:val="right" w:leader="dot" w:pos="9360"/>
      </w:tabs>
      <w:ind w:left="2880"/>
    </w:pPr>
    <w:rPr>
      <w:szCs w:val="24"/>
    </w:rPr>
  </w:style>
  <w:style w:type="paragraph" w:styleId="TOC6">
    <w:name w:val="toc 6"/>
    <w:basedOn w:val="Normal"/>
    <w:next w:val="Normal"/>
    <w:autoRedefine/>
    <w:semiHidden/>
    <w:pPr>
      <w:tabs>
        <w:tab w:val="left" w:pos="4320"/>
        <w:tab w:val="right" w:leader="dot" w:pos="9360"/>
      </w:tabs>
      <w:ind w:left="3600"/>
    </w:pPr>
    <w:rPr>
      <w:szCs w:val="24"/>
    </w:rPr>
  </w:style>
  <w:style w:type="paragraph" w:styleId="TOC7">
    <w:name w:val="toc 7"/>
    <w:basedOn w:val="Normal"/>
    <w:next w:val="Normal"/>
    <w:autoRedefine/>
    <w:semiHidden/>
    <w:pPr>
      <w:tabs>
        <w:tab w:val="left" w:pos="5040"/>
        <w:tab w:val="right" w:leader="dot" w:pos="9346"/>
      </w:tabs>
      <w:spacing w:after="120"/>
      <w:ind w:left="4320"/>
    </w:pPr>
    <w:rPr>
      <w:szCs w:val="24"/>
    </w:rPr>
  </w:style>
  <w:style w:type="paragraph" w:styleId="TOC8">
    <w:name w:val="toc 8"/>
    <w:basedOn w:val="Normal"/>
    <w:next w:val="Normal"/>
    <w:autoRedefine/>
    <w:semiHidden/>
    <w:pPr>
      <w:tabs>
        <w:tab w:val="left" w:pos="5760"/>
        <w:tab w:val="right" w:leader="dot" w:pos="9360"/>
      </w:tabs>
      <w:ind w:left="5040"/>
    </w:pPr>
    <w:rPr>
      <w:szCs w:val="24"/>
    </w:rPr>
  </w:style>
  <w:style w:type="paragraph" w:styleId="TOC9">
    <w:name w:val="toc 9"/>
    <w:basedOn w:val="Normal"/>
    <w:next w:val="Normal"/>
    <w:autoRedefine/>
    <w:semiHidden/>
    <w:pPr>
      <w:tabs>
        <w:tab w:val="left" w:pos="6480"/>
        <w:tab w:val="right" w:leader="dot" w:pos="9360"/>
      </w:tabs>
      <w:ind w:left="5760"/>
    </w:pPr>
    <w:rPr>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CaptionChar">
    <w:name w:val="LG Caption Char"/>
    <w:link w:val="LGCaption"/>
    <w:rsid w:val="00E47907"/>
    <w:rPr>
      <w:rFonts w:ascii="Times New Roman Bold" w:hAnsi="Times New Roman Bold"/>
      <w:caps/>
      <w:sz w:val="24"/>
    </w:rPr>
  </w:style>
  <w:style w:type="character" w:styleId="CommentReference">
    <w:name w:val="annotation reference"/>
    <w:rsid w:val="00F700C2"/>
    <w:rPr>
      <w:sz w:val="16"/>
      <w:szCs w:val="16"/>
    </w:rPr>
  </w:style>
  <w:style w:type="paragraph" w:styleId="CommentText">
    <w:name w:val="annotation text"/>
    <w:basedOn w:val="Normal"/>
    <w:link w:val="CommentTextChar"/>
    <w:rsid w:val="00F700C2"/>
    <w:rPr>
      <w:sz w:val="20"/>
    </w:rPr>
  </w:style>
  <w:style w:type="character" w:customStyle="1" w:styleId="CommentTextChar">
    <w:name w:val="Comment Text Char"/>
    <w:basedOn w:val="DefaultParagraphFont"/>
    <w:link w:val="CommentText"/>
    <w:rsid w:val="00F700C2"/>
  </w:style>
  <w:style w:type="paragraph" w:styleId="CommentSubject">
    <w:name w:val="annotation subject"/>
    <w:basedOn w:val="CommentText"/>
    <w:next w:val="CommentText"/>
    <w:link w:val="CommentSubjectChar"/>
    <w:rsid w:val="00F700C2"/>
    <w:rPr>
      <w:b/>
      <w:bCs/>
    </w:rPr>
  </w:style>
  <w:style w:type="character" w:customStyle="1" w:styleId="CommentSubjectChar">
    <w:name w:val="Comment Subject Char"/>
    <w:link w:val="CommentSubject"/>
    <w:rsid w:val="00F700C2"/>
    <w:rPr>
      <w:b/>
      <w:bCs/>
    </w:rPr>
  </w:style>
  <w:style w:type="paragraph" w:styleId="BalloonText">
    <w:name w:val="Balloon Text"/>
    <w:basedOn w:val="Normal"/>
    <w:link w:val="BalloonTextChar"/>
    <w:rsid w:val="00F700C2"/>
    <w:rPr>
      <w:rFonts w:ascii="Tahoma" w:hAnsi="Tahoma" w:cs="Tahoma"/>
      <w:sz w:val="16"/>
      <w:szCs w:val="16"/>
    </w:rPr>
  </w:style>
  <w:style w:type="character" w:customStyle="1" w:styleId="BalloonTextChar">
    <w:name w:val="Balloon Text Char"/>
    <w:link w:val="BalloonText"/>
    <w:rsid w:val="00F700C2"/>
    <w:rPr>
      <w:rFonts w:ascii="Tahoma" w:hAnsi="Tahoma" w:cs="Tahoma"/>
      <w:sz w:val="16"/>
      <w:szCs w:val="16"/>
    </w:rPr>
  </w:style>
  <w:style w:type="character" w:styleId="Hyperlink">
    <w:name w:val="Hyperlink"/>
    <w:rsid w:val="00D073D9"/>
    <w:rPr>
      <w:color w:val="0000FF"/>
      <w:u w:val="single"/>
    </w:rPr>
  </w:style>
  <w:style w:type="paragraph" w:styleId="Revision">
    <w:name w:val="Revision"/>
    <w:hidden/>
    <w:uiPriority w:val="99"/>
    <w:semiHidden/>
    <w:rsid w:val="00F54DC7"/>
    <w:rPr>
      <w:sz w:val="24"/>
    </w:rPr>
  </w:style>
  <w:style w:type="character" w:customStyle="1" w:styleId="DocID">
    <w:name w:val="DocID"/>
    <w:basedOn w:val="DefaultParagraphFont"/>
    <w:rsid w:val="008A1DC9"/>
    <w:rPr>
      <w:rFonts w:ascii="Times New Roman" w:hAnsi="Times New Roman" w:cs="Times New Roman"/>
      <w:b w:val="0"/>
      <w:i w:val="0"/>
      <w:vanish w:val="0"/>
      <w:color w:val="000000"/>
      <w:sz w:val="18"/>
      <w:u w:val="none"/>
    </w:rPr>
  </w:style>
  <w:style w:type="paragraph" w:styleId="EndnoteText">
    <w:name w:val="endnote text"/>
    <w:basedOn w:val="Normal"/>
    <w:link w:val="EndnoteTextChar"/>
    <w:semiHidden/>
    <w:unhideWhenUsed/>
    <w:rsid w:val="003D5BAD"/>
    <w:rPr>
      <w:sz w:val="20"/>
    </w:rPr>
  </w:style>
  <w:style w:type="character" w:customStyle="1" w:styleId="EndnoteTextChar">
    <w:name w:val="Endnote Text Char"/>
    <w:basedOn w:val="DefaultParagraphFont"/>
    <w:link w:val="EndnoteText"/>
    <w:semiHidden/>
    <w:rsid w:val="003D5BAD"/>
  </w:style>
  <w:style w:type="character" w:styleId="EndnoteReference">
    <w:name w:val="endnote reference"/>
    <w:basedOn w:val="DefaultParagraphFont"/>
    <w:semiHidden/>
    <w:unhideWhenUsed/>
    <w:rsid w:val="003D5BAD"/>
    <w:rPr>
      <w:vertAlign w:val="superscript"/>
    </w:rPr>
  </w:style>
  <w:style w:type="character" w:customStyle="1" w:styleId="SignatureChar">
    <w:name w:val="Signature Char"/>
    <w:basedOn w:val="DefaultParagraphFont"/>
    <w:link w:val="Signature"/>
    <w:rsid w:val="009F33E7"/>
    <w:rPr>
      <w:sz w:val="24"/>
    </w:rPr>
  </w:style>
  <w:style w:type="paragraph" w:styleId="Closing">
    <w:name w:val="Closing"/>
    <w:basedOn w:val="Normal"/>
    <w:link w:val="ClosingChar"/>
    <w:rsid w:val="009F33E7"/>
    <w:pPr>
      <w:ind w:left="4320"/>
      <w:jc w:val="both"/>
    </w:pPr>
    <w:rPr>
      <w:snapToGrid w:val="0"/>
      <w:szCs w:val="3276"/>
    </w:rPr>
  </w:style>
  <w:style w:type="character" w:customStyle="1" w:styleId="ClosingChar">
    <w:name w:val="Closing Char"/>
    <w:basedOn w:val="DefaultParagraphFont"/>
    <w:link w:val="Closing"/>
    <w:rsid w:val="009F33E7"/>
    <w:rPr>
      <w:snapToGrid w:val="0"/>
      <w:sz w:val="24"/>
      <w:szCs w:val="3276"/>
    </w:rPr>
  </w:style>
  <w:style w:type="character" w:customStyle="1" w:styleId="FootnoteTextChar">
    <w:name w:val="Footnote Text Char"/>
    <w:basedOn w:val="DefaultParagraphFont"/>
    <w:link w:val="FootnoteText"/>
    <w:semiHidden/>
    <w:rsid w:val="00AE1D4F"/>
  </w:style>
  <w:style w:type="paragraph" w:styleId="TOCHeading">
    <w:name w:val="TOC Heading"/>
    <w:basedOn w:val="Heading1"/>
    <w:next w:val="Normal"/>
    <w:uiPriority w:val="39"/>
    <w:semiHidden/>
    <w:unhideWhenUsed/>
    <w:qFormat/>
    <w:rsid w:val="00813010"/>
    <w:pPr>
      <w:keepLines/>
      <w:numPr>
        <w:numId w:val="0"/>
      </w:numPr>
      <w:spacing w:line="240" w:lineRule="auto"/>
      <w:jc w:val="left"/>
      <w:outlineLvl w:val="9"/>
    </w:pPr>
    <w:rPr>
      <w:rFonts w:asciiTheme="majorHAnsi" w:eastAsiaTheme="majorEastAsia" w:hAnsiTheme="majorHAnsi" w:cstheme="majorBidi"/>
      <w:b w:val="0"/>
      <w:caps w:val="0"/>
      <w:color w:val="365F91" w:themeColor="accent1" w:themeShade="BF"/>
      <w:sz w:val="32"/>
      <w:szCs w:val="32"/>
    </w:rPr>
  </w:style>
  <w:style w:type="paragraph" w:customStyle="1" w:styleId="Docketnumber">
    <w:name w:val="Docket number"/>
    <w:basedOn w:val="Normal"/>
    <w:rsid w:val="004174D4"/>
    <w:pPr>
      <w:jc w:val="center"/>
    </w:pPr>
    <w:rPr>
      <w:b/>
      <w:caps/>
      <w:sz w:val="28"/>
    </w:rPr>
  </w:style>
  <w:style w:type="paragraph" w:customStyle="1" w:styleId="Normaldouble">
    <w:name w:val="Normal double"/>
    <w:basedOn w:val="Normal"/>
    <w:link w:val="NormaldoubleChar"/>
    <w:rsid w:val="000A097D"/>
    <w:pPr>
      <w:spacing w:line="480" w:lineRule="auto"/>
      <w:jc w:val="both"/>
    </w:pPr>
  </w:style>
  <w:style w:type="character" w:customStyle="1" w:styleId="NormaldoubleChar">
    <w:name w:val="Normal double Char"/>
    <w:link w:val="Normaldouble"/>
    <w:locked/>
    <w:rsid w:val="000A09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332325">
      <w:bodyDiv w:val="1"/>
      <w:marLeft w:val="0"/>
      <w:marRight w:val="0"/>
      <w:marTop w:val="0"/>
      <w:marBottom w:val="0"/>
      <w:divBdr>
        <w:top w:val="none" w:sz="0" w:space="0" w:color="auto"/>
        <w:left w:val="none" w:sz="0" w:space="0" w:color="auto"/>
        <w:bottom w:val="none" w:sz="0" w:space="0" w:color="auto"/>
        <w:right w:val="none" w:sz="0" w:space="0" w:color="auto"/>
      </w:divBdr>
    </w:div>
    <w:div w:id="384531769">
      <w:bodyDiv w:val="1"/>
      <w:marLeft w:val="0"/>
      <w:marRight w:val="0"/>
      <w:marTop w:val="0"/>
      <w:marBottom w:val="0"/>
      <w:divBdr>
        <w:top w:val="none" w:sz="0" w:space="0" w:color="auto"/>
        <w:left w:val="none" w:sz="0" w:space="0" w:color="auto"/>
        <w:bottom w:val="none" w:sz="0" w:space="0" w:color="auto"/>
        <w:right w:val="none" w:sz="0" w:space="0" w:color="auto"/>
      </w:divBdr>
    </w:div>
    <w:div w:id="455950887">
      <w:bodyDiv w:val="1"/>
      <w:marLeft w:val="0"/>
      <w:marRight w:val="0"/>
      <w:marTop w:val="0"/>
      <w:marBottom w:val="0"/>
      <w:divBdr>
        <w:top w:val="none" w:sz="0" w:space="0" w:color="auto"/>
        <w:left w:val="none" w:sz="0" w:space="0" w:color="auto"/>
        <w:bottom w:val="none" w:sz="0" w:space="0" w:color="auto"/>
        <w:right w:val="none" w:sz="0" w:space="0" w:color="auto"/>
      </w:divBdr>
      <w:divsChild>
        <w:div w:id="1940480993">
          <w:marLeft w:val="0"/>
          <w:marRight w:val="0"/>
          <w:marTop w:val="240"/>
          <w:marBottom w:val="0"/>
          <w:divBdr>
            <w:top w:val="none" w:sz="0" w:space="0" w:color="auto"/>
            <w:left w:val="none" w:sz="0" w:space="0" w:color="auto"/>
            <w:bottom w:val="none" w:sz="0" w:space="0" w:color="auto"/>
            <w:right w:val="none" w:sz="0" w:space="0" w:color="auto"/>
          </w:divBdr>
          <w:divsChild>
            <w:div w:id="832647054">
              <w:marLeft w:val="0"/>
              <w:marRight w:val="0"/>
              <w:marTop w:val="0"/>
              <w:marBottom w:val="0"/>
              <w:divBdr>
                <w:top w:val="none" w:sz="0" w:space="0" w:color="auto"/>
                <w:left w:val="none" w:sz="0" w:space="0" w:color="auto"/>
                <w:bottom w:val="none" w:sz="0" w:space="0" w:color="auto"/>
                <w:right w:val="none" w:sz="0" w:space="0" w:color="auto"/>
              </w:divBdr>
              <w:divsChild>
                <w:div w:id="12773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475805">
          <w:marLeft w:val="0"/>
          <w:marRight w:val="0"/>
          <w:marTop w:val="240"/>
          <w:marBottom w:val="0"/>
          <w:divBdr>
            <w:top w:val="none" w:sz="0" w:space="0" w:color="auto"/>
            <w:left w:val="none" w:sz="0" w:space="0" w:color="auto"/>
            <w:bottom w:val="none" w:sz="0" w:space="0" w:color="auto"/>
            <w:right w:val="none" w:sz="0" w:space="0" w:color="auto"/>
          </w:divBdr>
          <w:divsChild>
            <w:div w:id="195696465">
              <w:marLeft w:val="0"/>
              <w:marRight w:val="0"/>
              <w:marTop w:val="0"/>
              <w:marBottom w:val="0"/>
              <w:divBdr>
                <w:top w:val="none" w:sz="0" w:space="0" w:color="auto"/>
                <w:left w:val="none" w:sz="0" w:space="0" w:color="auto"/>
                <w:bottom w:val="none" w:sz="0" w:space="0" w:color="auto"/>
                <w:right w:val="none" w:sz="0" w:space="0" w:color="auto"/>
              </w:divBdr>
              <w:divsChild>
                <w:div w:id="140039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7927">
          <w:marLeft w:val="0"/>
          <w:marRight w:val="0"/>
          <w:marTop w:val="240"/>
          <w:marBottom w:val="0"/>
          <w:divBdr>
            <w:top w:val="none" w:sz="0" w:space="0" w:color="auto"/>
            <w:left w:val="none" w:sz="0" w:space="0" w:color="auto"/>
            <w:bottom w:val="none" w:sz="0" w:space="0" w:color="auto"/>
            <w:right w:val="none" w:sz="0" w:space="0" w:color="auto"/>
          </w:divBdr>
          <w:divsChild>
            <w:div w:id="271208711">
              <w:marLeft w:val="0"/>
              <w:marRight w:val="0"/>
              <w:marTop w:val="0"/>
              <w:marBottom w:val="0"/>
              <w:divBdr>
                <w:top w:val="none" w:sz="0" w:space="0" w:color="auto"/>
                <w:left w:val="none" w:sz="0" w:space="0" w:color="auto"/>
                <w:bottom w:val="none" w:sz="0" w:space="0" w:color="auto"/>
                <w:right w:val="none" w:sz="0" w:space="0" w:color="auto"/>
              </w:divBdr>
              <w:divsChild>
                <w:div w:id="15507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99850">
          <w:marLeft w:val="0"/>
          <w:marRight w:val="0"/>
          <w:marTop w:val="240"/>
          <w:marBottom w:val="0"/>
          <w:divBdr>
            <w:top w:val="none" w:sz="0" w:space="0" w:color="auto"/>
            <w:left w:val="none" w:sz="0" w:space="0" w:color="auto"/>
            <w:bottom w:val="none" w:sz="0" w:space="0" w:color="auto"/>
            <w:right w:val="none" w:sz="0" w:space="0" w:color="auto"/>
          </w:divBdr>
          <w:divsChild>
            <w:div w:id="359935748">
              <w:marLeft w:val="0"/>
              <w:marRight w:val="0"/>
              <w:marTop w:val="0"/>
              <w:marBottom w:val="0"/>
              <w:divBdr>
                <w:top w:val="none" w:sz="0" w:space="0" w:color="auto"/>
                <w:left w:val="none" w:sz="0" w:space="0" w:color="auto"/>
                <w:bottom w:val="none" w:sz="0" w:space="0" w:color="auto"/>
                <w:right w:val="none" w:sz="0" w:space="0" w:color="auto"/>
              </w:divBdr>
              <w:divsChild>
                <w:div w:id="78199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795268">
          <w:marLeft w:val="0"/>
          <w:marRight w:val="0"/>
          <w:marTop w:val="240"/>
          <w:marBottom w:val="0"/>
          <w:divBdr>
            <w:top w:val="none" w:sz="0" w:space="0" w:color="auto"/>
            <w:left w:val="none" w:sz="0" w:space="0" w:color="auto"/>
            <w:bottom w:val="none" w:sz="0" w:space="0" w:color="auto"/>
            <w:right w:val="none" w:sz="0" w:space="0" w:color="auto"/>
          </w:divBdr>
          <w:divsChild>
            <w:div w:id="601955487">
              <w:marLeft w:val="0"/>
              <w:marRight w:val="0"/>
              <w:marTop w:val="0"/>
              <w:marBottom w:val="0"/>
              <w:divBdr>
                <w:top w:val="none" w:sz="0" w:space="0" w:color="auto"/>
                <w:left w:val="none" w:sz="0" w:space="0" w:color="auto"/>
                <w:bottom w:val="none" w:sz="0" w:space="0" w:color="auto"/>
                <w:right w:val="none" w:sz="0" w:space="0" w:color="auto"/>
              </w:divBdr>
              <w:divsChild>
                <w:div w:id="1938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293890">
          <w:marLeft w:val="0"/>
          <w:marRight w:val="0"/>
          <w:marTop w:val="240"/>
          <w:marBottom w:val="0"/>
          <w:divBdr>
            <w:top w:val="none" w:sz="0" w:space="0" w:color="auto"/>
            <w:left w:val="none" w:sz="0" w:space="0" w:color="auto"/>
            <w:bottom w:val="none" w:sz="0" w:space="0" w:color="auto"/>
            <w:right w:val="none" w:sz="0" w:space="0" w:color="auto"/>
          </w:divBdr>
          <w:divsChild>
            <w:div w:id="1432893606">
              <w:marLeft w:val="0"/>
              <w:marRight w:val="0"/>
              <w:marTop w:val="0"/>
              <w:marBottom w:val="0"/>
              <w:divBdr>
                <w:top w:val="none" w:sz="0" w:space="0" w:color="auto"/>
                <w:left w:val="none" w:sz="0" w:space="0" w:color="auto"/>
                <w:bottom w:val="none" w:sz="0" w:space="0" w:color="auto"/>
                <w:right w:val="none" w:sz="0" w:space="0" w:color="auto"/>
              </w:divBdr>
              <w:divsChild>
                <w:div w:id="212769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437285">
          <w:marLeft w:val="0"/>
          <w:marRight w:val="0"/>
          <w:marTop w:val="240"/>
          <w:marBottom w:val="0"/>
          <w:divBdr>
            <w:top w:val="none" w:sz="0" w:space="0" w:color="auto"/>
            <w:left w:val="none" w:sz="0" w:space="0" w:color="auto"/>
            <w:bottom w:val="none" w:sz="0" w:space="0" w:color="auto"/>
            <w:right w:val="none" w:sz="0" w:space="0" w:color="auto"/>
          </w:divBdr>
          <w:divsChild>
            <w:div w:id="760487085">
              <w:marLeft w:val="0"/>
              <w:marRight w:val="0"/>
              <w:marTop w:val="0"/>
              <w:marBottom w:val="0"/>
              <w:divBdr>
                <w:top w:val="none" w:sz="0" w:space="0" w:color="auto"/>
                <w:left w:val="none" w:sz="0" w:space="0" w:color="auto"/>
                <w:bottom w:val="none" w:sz="0" w:space="0" w:color="auto"/>
                <w:right w:val="none" w:sz="0" w:space="0" w:color="auto"/>
              </w:divBdr>
              <w:divsChild>
                <w:div w:id="12158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68180">
          <w:marLeft w:val="0"/>
          <w:marRight w:val="0"/>
          <w:marTop w:val="240"/>
          <w:marBottom w:val="0"/>
          <w:divBdr>
            <w:top w:val="none" w:sz="0" w:space="0" w:color="auto"/>
            <w:left w:val="none" w:sz="0" w:space="0" w:color="auto"/>
            <w:bottom w:val="none" w:sz="0" w:space="0" w:color="auto"/>
            <w:right w:val="none" w:sz="0" w:space="0" w:color="auto"/>
          </w:divBdr>
          <w:divsChild>
            <w:div w:id="1187452041">
              <w:marLeft w:val="0"/>
              <w:marRight w:val="0"/>
              <w:marTop w:val="0"/>
              <w:marBottom w:val="0"/>
              <w:divBdr>
                <w:top w:val="none" w:sz="0" w:space="0" w:color="auto"/>
                <w:left w:val="none" w:sz="0" w:space="0" w:color="auto"/>
                <w:bottom w:val="none" w:sz="0" w:space="0" w:color="auto"/>
                <w:right w:val="none" w:sz="0" w:space="0" w:color="auto"/>
              </w:divBdr>
              <w:divsChild>
                <w:div w:id="162373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400190">
      <w:bodyDiv w:val="1"/>
      <w:marLeft w:val="0"/>
      <w:marRight w:val="0"/>
      <w:marTop w:val="0"/>
      <w:marBottom w:val="0"/>
      <w:divBdr>
        <w:top w:val="none" w:sz="0" w:space="0" w:color="auto"/>
        <w:left w:val="none" w:sz="0" w:space="0" w:color="auto"/>
        <w:bottom w:val="none" w:sz="0" w:space="0" w:color="auto"/>
        <w:right w:val="none" w:sz="0" w:space="0" w:color="auto"/>
      </w:divBdr>
    </w:div>
    <w:div w:id="827555251">
      <w:bodyDiv w:val="1"/>
      <w:marLeft w:val="0"/>
      <w:marRight w:val="0"/>
      <w:marTop w:val="0"/>
      <w:marBottom w:val="0"/>
      <w:divBdr>
        <w:top w:val="none" w:sz="0" w:space="0" w:color="auto"/>
        <w:left w:val="none" w:sz="0" w:space="0" w:color="auto"/>
        <w:bottom w:val="none" w:sz="0" w:space="0" w:color="auto"/>
        <w:right w:val="none" w:sz="0" w:space="0" w:color="auto"/>
      </w:divBdr>
    </w:div>
    <w:div w:id="908733837">
      <w:bodyDiv w:val="1"/>
      <w:marLeft w:val="0"/>
      <w:marRight w:val="0"/>
      <w:marTop w:val="0"/>
      <w:marBottom w:val="0"/>
      <w:divBdr>
        <w:top w:val="none" w:sz="0" w:space="0" w:color="auto"/>
        <w:left w:val="none" w:sz="0" w:space="0" w:color="auto"/>
        <w:bottom w:val="none" w:sz="0" w:space="0" w:color="auto"/>
        <w:right w:val="none" w:sz="0" w:space="0" w:color="auto"/>
      </w:divBdr>
      <w:divsChild>
        <w:div w:id="1188829922">
          <w:marLeft w:val="0"/>
          <w:marRight w:val="0"/>
          <w:marTop w:val="240"/>
          <w:marBottom w:val="0"/>
          <w:divBdr>
            <w:top w:val="none" w:sz="0" w:space="0" w:color="auto"/>
            <w:left w:val="none" w:sz="0" w:space="0" w:color="auto"/>
            <w:bottom w:val="none" w:sz="0" w:space="0" w:color="auto"/>
            <w:right w:val="none" w:sz="0" w:space="0" w:color="auto"/>
          </w:divBdr>
          <w:divsChild>
            <w:div w:id="1522624094">
              <w:marLeft w:val="0"/>
              <w:marRight w:val="0"/>
              <w:marTop w:val="0"/>
              <w:marBottom w:val="0"/>
              <w:divBdr>
                <w:top w:val="none" w:sz="0" w:space="0" w:color="auto"/>
                <w:left w:val="none" w:sz="0" w:space="0" w:color="auto"/>
                <w:bottom w:val="none" w:sz="0" w:space="0" w:color="auto"/>
                <w:right w:val="none" w:sz="0" w:space="0" w:color="auto"/>
              </w:divBdr>
              <w:divsChild>
                <w:div w:id="246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8220">
          <w:marLeft w:val="0"/>
          <w:marRight w:val="0"/>
          <w:marTop w:val="240"/>
          <w:marBottom w:val="0"/>
          <w:divBdr>
            <w:top w:val="none" w:sz="0" w:space="0" w:color="auto"/>
            <w:left w:val="none" w:sz="0" w:space="0" w:color="auto"/>
            <w:bottom w:val="none" w:sz="0" w:space="0" w:color="auto"/>
            <w:right w:val="none" w:sz="0" w:space="0" w:color="auto"/>
          </w:divBdr>
          <w:divsChild>
            <w:div w:id="1664701542">
              <w:marLeft w:val="0"/>
              <w:marRight w:val="0"/>
              <w:marTop w:val="0"/>
              <w:marBottom w:val="0"/>
              <w:divBdr>
                <w:top w:val="none" w:sz="0" w:space="0" w:color="auto"/>
                <w:left w:val="none" w:sz="0" w:space="0" w:color="auto"/>
                <w:bottom w:val="none" w:sz="0" w:space="0" w:color="auto"/>
                <w:right w:val="none" w:sz="0" w:space="0" w:color="auto"/>
              </w:divBdr>
              <w:divsChild>
                <w:div w:id="14889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034539">
          <w:marLeft w:val="0"/>
          <w:marRight w:val="0"/>
          <w:marTop w:val="240"/>
          <w:marBottom w:val="0"/>
          <w:divBdr>
            <w:top w:val="none" w:sz="0" w:space="0" w:color="auto"/>
            <w:left w:val="none" w:sz="0" w:space="0" w:color="auto"/>
            <w:bottom w:val="none" w:sz="0" w:space="0" w:color="auto"/>
            <w:right w:val="none" w:sz="0" w:space="0" w:color="auto"/>
          </w:divBdr>
          <w:divsChild>
            <w:div w:id="891772646">
              <w:marLeft w:val="0"/>
              <w:marRight w:val="0"/>
              <w:marTop w:val="0"/>
              <w:marBottom w:val="0"/>
              <w:divBdr>
                <w:top w:val="none" w:sz="0" w:space="0" w:color="auto"/>
                <w:left w:val="none" w:sz="0" w:space="0" w:color="auto"/>
                <w:bottom w:val="none" w:sz="0" w:space="0" w:color="auto"/>
                <w:right w:val="none" w:sz="0" w:space="0" w:color="auto"/>
              </w:divBdr>
              <w:divsChild>
                <w:div w:id="10800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99592">
          <w:marLeft w:val="0"/>
          <w:marRight w:val="0"/>
          <w:marTop w:val="240"/>
          <w:marBottom w:val="0"/>
          <w:divBdr>
            <w:top w:val="none" w:sz="0" w:space="0" w:color="auto"/>
            <w:left w:val="none" w:sz="0" w:space="0" w:color="auto"/>
            <w:bottom w:val="none" w:sz="0" w:space="0" w:color="auto"/>
            <w:right w:val="none" w:sz="0" w:space="0" w:color="auto"/>
          </w:divBdr>
          <w:divsChild>
            <w:div w:id="640305902">
              <w:marLeft w:val="0"/>
              <w:marRight w:val="0"/>
              <w:marTop w:val="0"/>
              <w:marBottom w:val="0"/>
              <w:divBdr>
                <w:top w:val="none" w:sz="0" w:space="0" w:color="auto"/>
                <w:left w:val="none" w:sz="0" w:space="0" w:color="auto"/>
                <w:bottom w:val="none" w:sz="0" w:space="0" w:color="auto"/>
                <w:right w:val="none" w:sz="0" w:space="0" w:color="auto"/>
              </w:divBdr>
              <w:divsChild>
                <w:div w:id="160576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0373">
          <w:marLeft w:val="0"/>
          <w:marRight w:val="0"/>
          <w:marTop w:val="240"/>
          <w:marBottom w:val="0"/>
          <w:divBdr>
            <w:top w:val="none" w:sz="0" w:space="0" w:color="auto"/>
            <w:left w:val="none" w:sz="0" w:space="0" w:color="auto"/>
            <w:bottom w:val="none" w:sz="0" w:space="0" w:color="auto"/>
            <w:right w:val="none" w:sz="0" w:space="0" w:color="auto"/>
          </w:divBdr>
          <w:divsChild>
            <w:div w:id="1268076301">
              <w:marLeft w:val="0"/>
              <w:marRight w:val="0"/>
              <w:marTop w:val="0"/>
              <w:marBottom w:val="0"/>
              <w:divBdr>
                <w:top w:val="none" w:sz="0" w:space="0" w:color="auto"/>
                <w:left w:val="none" w:sz="0" w:space="0" w:color="auto"/>
                <w:bottom w:val="none" w:sz="0" w:space="0" w:color="auto"/>
                <w:right w:val="none" w:sz="0" w:space="0" w:color="auto"/>
              </w:divBdr>
              <w:divsChild>
                <w:div w:id="84705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701403">
          <w:marLeft w:val="0"/>
          <w:marRight w:val="0"/>
          <w:marTop w:val="240"/>
          <w:marBottom w:val="0"/>
          <w:divBdr>
            <w:top w:val="none" w:sz="0" w:space="0" w:color="auto"/>
            <w:left w:val="none" w:sz="0" w:space="0" w:color="auto"/>
            <w:bottom w:val="none" w:sz="0" w:space="0" w:color="auto"/>
            <w:right w:val="none" w:sz="0" w:space="0" w:color="auto"/>
          </w:divBdr>
          <w:divsChild>
            <w:div w:id="338436968">
              <w:marLeft w:val="0"/>
              <w:marRight w:val="0"/>
              <w:marTop w:val="0"/>
              <w:marBottom w:val="0"/>
              <w:divBdr>
                <w:top w:val="none" w:sz="0" w:space="0" w:color="auto"/>
                <w:left w:val="none" w:sz="0" w:space="0" w:color="auto"/>
                <w:bottom w:val="none" w:sz="0" w:space="0" w:color="auto"/>
                <w:right w:val="none" w:sz="0" w:space="0" w:color="auto"/>
              </w:divBdr>
              <w:divsChild>
                <w:div w:id="72229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387431">
          <w:marLeft w:val="0"/>
          <w:marRight w:val="0"/>
          <w:marTop w:val="240"/>
          <w:marBottom w:val="0"/>
          <w:divBdr>
            <w:top w:val="none" w:sz="0" w:space="0" w:color="auto"/>
            <w:left w:val="none" w:sz="0" w:space="0" w:color="auto"/>
            <w:bottom w:val="none" w:sz="0" w:space="0" w:color="auto"/>
            <w:right w:val="none" w:sz="0" w:space="0" w:color="auto"/>
          </w:divBdr>
          <w:divsChild>
            <w:div w:id="691422126">
              <w:marLeft w:val="0"/>
              <w:marRight w:val="0"/>
              <w:marTop w:val="0"/>
              <w:marBottom w:val="0"/>
              <w:divBdr>
                <w:top w:val="none" w:sz="0" w:space="0" w:color="auto"/>
                <w:left w:val="none" w:sz="0" w:space="0" w:color="auto"/>
                <w:bottom w:val="none" w:sz="0" w:space="0" w:color="auto"/>
                <w:right w:val="none" w:sz="0" w:space="0" w:color="auto"/>
              </w:divBdr>
              <w:divsChild>
                <w:div w:id="32220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87961">
          <w:marLeft w:val="0"/>
          <w:marRight w:val="0"/>
          <w:marTop w:val="240"/>
          <w:marBottom w:val="0"/>
          <w:divBdr>
            <w:top w:val="none" w:sz="0" w:space="0" w:color="auto"/>
            <w:left w:val="none" w:sz="0" w:space="0" w:color="auto"/>
            <w:bottom w:val="none" w:sz="0" w:space="0" w:color="auto"/>
            <w:right w:val="none" w:sz="0" w:space="0" w:color="auto"/>
          </w:divBdr>
          <w:divsChild>
            <w:div w:id="626353561">
              <w:marLeft w:val="0"/>
              <w:marRight w:val="0"/>
              <w:marTop w:val="0"/>
              <w:marBottom w:val="0"/>
              <w:divBdr>
                <w:top w:val="none" w:sz="0" w:space="0" w:color="auto"/>
                <w:left w:val="none" w:sz="0" w:space="0" w:color="auto"/>
                <w:bottom w:val="none" w:sz="0" w:space="0" w:color="auto"/>
                <w:right w:val="none" w:sz="0" w:space="0" w:color="auto"/>
              </w:divBdr>
              <w:divsChild>
                <w:div w:id="20514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2141</Characters>
  <Application>Microsoft Office Word</Application>
  <DocSecurity>0</DocSecurity>
  <Lines>17</Lines>
  <Paragraphs>5</Paragraphs>
  <ScaleCrop>false</ScaleCrop>
  <Company/>
  <LinksUpToDate>false</LinksUpToDate>
  <CharactersWithSpaces>2505</CharactersWithSpaces>
  <SharedDoc>false</SharedDoc>
  <HLinks>
    <vt:vector size="6" baseType="variant">
      <vt:variant>
        <vt:i4>7536711</vt:i4>
      </vt:variant>
      <vt:variant>
        <vt:i4>6</vt:i4>
      </vt:variant>
      <vt:variant>
        <vt:i4>0</vt:i4>
      </vt:variant>
      <vt:variant>
        <vt:i4>5</vt:i4>
      </vt:variant>
      <vt:variant>
        <vt:lpwstr>mailto:ltownsend@lglawfirm.com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2021-04-14T14:05:00Z</dcterms:created>
  <dcterms:modified xsi:type="dcterms:W3CDTF">2021-04-14T14:05:00Z</dcterms:modified>
</cp:coreProperties>
</file>